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03A" w:rsidRPr="004F7B7F" w:rsidRDefault="000B300C" w:rsidP="004E24D2">
      <w:pPr>
        <w:pStyle w:val="Ttulo"/>
        <w:jc w:val="center"/>
      </w:pPr>
      <w:r w:rsidRPr="004F7B7F">
        <w:t>Empreende J</w:t>
      </w:r>
      <w:r w:rsidR="006A6B1A" w:rsidRPr="004F7B7F">
        <w:t>á</w:t>
      </w:r>
      <w:r w:rsidR="00C224A2">
        <w:t xml:space="preserve"> num minuto</w:t>
      </w:r>
    </w:p>
    <w:p w:rsidR="00AC4126" w:rsidRDefault="00AC4126" w:rsidP="004F7B7F">
      <w:pPr>
        <w:pStyle w:val="CitaoIntensa"/>
        <w:rPr>
          <w:rStyle w:val="RefernciaDiscreta"/>
          <w:rFonts w:asciiTheme="majorHAnsi" w:hAnsiTheme="majorHAnsi"/>
          <w:smallCaps w:val="0"/>
          <w:color w:val="4F81BD" w:themeColor="accent1"/>
          <w:u w:val="none"/>
        </w:rPr>
      </w:pPr>
    </w:p>
    <w:p w:rsidR="004E24D2" w:rsidRPr="004F7B7F" w:rsidRDefault="004E24D2" w:rsidP="00062599">
      <w:pPr>
        <w:pStyle w:val="CitaoIntensa"/>
        <w:spacing w:before="0" w:after="0"/>
        <w:rPr>
          <w:rStyle w:val="RefernciaDiscreta"/>
          <w:rFonts w:asciiTheme="majorHAnsi" w:hAnsiTheme="majorHAnsi"/>
          <w:smallCaps w:val="0"/>
          <w:color w:val="4F81BD" w:themeColor="accent1"/>
          <w:u w:val="none"/>
        </w:rPr>
      </w:pPr>
      <w:r w:rsidRPr="004F7B7F">
        <w:rPr>
          <w:rStyle w:val="RefernciaDiscreta"/>
          <w:rFonts w:asciiTheme="majorHAnsi" w:hAnsiTheme="majorHAnsi"/>
          <w:smallCaps w:val="0"/>
          <w:color w:val="4F81BD" w:themeColor="accent1"/>
          <w:u w:val="none"/>
        </w:rPr>
        <w:t>Objetivo geral do programa</w:t>
      </w:r>
    </w:p>
    <w:p w:rsidR="004E24D2" w:rsidRPr="004F7B7F" w:rsidRDefault="00C224A2" w:rsidP="00062599">
      <w:pPr>
        <w:pStyle w:val="PargrafodaLista"/>
        <w:numPr>
          <w:ilvl w:val="0"/>
          <w:numId w:val="10"/>
        </w:numPr>
        <w:spacing w:after="0" w:line="360" w:lineRule="auto"/>
        <w:ind w:left="924" w:hanging="357"/>
        <w:jc w:val="both"/>
        <w:rPr>
          <w:rFonts w:asciiTheme="majorHAnsi" w:hAnsiTheme="majorHAnsi"/>
          <w:b/>
          <w:bCs/>
          <w:smallCaps/>
          <w:spacing w:val="5"/>
        </w:rPr>
      </w:pPr>
      <w:r>
        <w:rPr>
          <w:rFonts w:asciiTheme="majorHAnsi" w:hAnsiTheme="majorHAnsi"/>
        </w:rPr>
        <w:t>a</w:t>
      </w:r>
      <w:r w:rsidR="004E24D2" w:rsidRPr="004F7B7F">
        <w:rPr>
          <w:rFonts w:asciiTheme="majorHAnsi" w:hAnsiTheme="majorHAnsi"/>
        </w:rPr>
        <w:t xml:space="preserve">poio à </w:t>
      </w:r>
      <w:r w:rsidR="004E24D2" w:rsidRPr="00C224A2">
        <w:rPr>
          <w:rFonts w:asciiTheme="majorHAnsi" w:hAnsiTheme="majorHAnsi"/>
          <w:b/>
          <w:sz w:val="28"/>
          <w:szCs w:val="28"/>
        </w:rPr>
        <w:t>empregabilidade</w:t>
      </w:r>
      <w:r w:rsidR="004E24D2" w:rsidRPr="004F7B7F">
        <w:rPr>
          <w:rFonts w:asciiTheme="majorHAnsi" w:hAnsiTheme="majorHAnsi"/>
        </w:rPr>
        <w:t xml:space="preserve"> de </w:t>
      </w:r>
      <w:r w:rsidR="004E24D2" w:rsidRPr="00C224A2">
        <w:rPr>
          <w:rFonts w:asciiTheme="majorHAnsi" w:hAnsiTheme="majorHAnsi"/>
          <w:b/>
          <w:sz w:val="28"/>
          <w:szCs w:val="28"/>
        </w:rPr>
        <w:t>jovens NEET</w:t>
      </w:r>
      <w:r w:rsidR="004E24D2" w:rsidRPr="004F7B7F">
        <w:rPr>
          <w:rFonts w:asciiTheme="majorHAnsi" w:hAnsiTheme="majorHAnsi"/>
        </w:rPr>
        <w:t xml:space="preserve"> </w:t>
      </w:r>
    </w:p>
    <w:p w:rsidR="00C224A2" w:rsidRDefault="00C224A2" w:rsidP="00E92402">
      <w:pPr>
        <w:pStyle w:val="CitaoIntensa"/>
        <w:rPr>
          <w:rStyle w:val="RefernciaDiscreta"/>
          <w:rFonts w:asciiTheme="majorHAnsi" w:hAnsiTheme="majorHAnsi"/>
          <w:smallCaps w:val="0"/>
          <w:color w:val="4F81BD" w:themeColor="accent1"/>
          <w:u w:val="none"/>
        </w:rPr>
      </w:pPr>
    </w:p>
    <w:p w:rsidR="004E24D2" w:rsidRPr="004F7B7F" w:rsidRDefault="004E24D2" w:rsidP="00062599">
      <w:pPr>
        <w:pStyle w:val="CitaoIntensa"/>
        <w:spacing w:before="0" w:after="0"/>
        <w:rPr>
          <w:rStyle w:val="RefernciaDiscreta"/>
          <w:rFonts w:asciiTheme="majorHAnsi" w:hAnsiTheme="majorHAnsi"/>
          <w:smallCaps w:val="0"/>
          <w:color w:val="4F81BD" w:themeColor="accent1"/>
          <w:u w:val="none"/>
        </w:rPr>
      </w:pPr>
      <w:r w:rsidRPr="004F7B7F">
        <w:rPr>
          <w:rStyle w:val="RefernciaDiscreta"/>
          <w:rFonts w:asciiTheme="majorHAnsi" w:hAnsiTheme="majorHAnsi"/>
          <w:smallCaps w:val="0"/>
          <w:color w:val="4F81BD" w:themeColor="accent1"/>
          <w:u w:val="none"/>
        </w:rPr>
        <w:t>Objetivos específicos do programa</w:t>
      </w:r>
    </w:p>
    <w:p w:rsidR="004E24D2" w:rsidRPr="004F7B7F" w:rsidRDefault="00C224A2" w:rsidP="00062599">
      <w:pPr>
        <w:pStyle w:val="PargrafodaLista"/>
        <w:numPr>
          <w:ilvl w:val="0"/>
          <w:numId w:val="2"/>
        </w:numPr>
        <w:spacing w:after="0" w:line="360" w:lineRule="auto"/>
        <w:ind w:left="924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4E24D2" w:rsidRPr="004F7B7F">
        <w:rPr>
          <w:rFonts w:asciiTheme="majorHAnsi" w:hAnsiTheme="majorHAnsi"/>
        </w:rPr>
        <w:t xml:space="preserve">romover uma cultura empreendedora centrada na criatividade e na inovação através do apoio ao </w:t>
      </w:r>
      <w:r w:rsidR="004E24D2" w:rsidRPr="00C224A2">
        <w:rPr>
          <w:rFonts w:asciiTheme="majorHAnsi" w:hAnsiTheme="majorHAnsi"/>
          <w:b/>
          <w:sz w:val="28"/>
          <w:szCs w:val="28"/>
        </w:rPr>
        <w:t>desenvolvimento</w:t>
      </w:r>
      <w:r w:rsidR="004E24D2" w:rsidRPr="004F7B7F">
        <w:rPr>
          <w:rFonts w:asciiTheme="majorHAnsi" w:hAnsiTheme="majorHAnsi"/>
        </w:rPr>
        <w:t xml:space="preserve"> de </w:t>
      </w:r>
      <w:r w:rsidR="004E24D2" w:rsidRPr="00C224A2">
        <w:rPr>
          <w:rFonts w:asciiTheme="majorHAnsi" w:hAnsiTheme="majorHAnsi"/>
          <w:b/>
          <w:sz w:val="28"/>
          <w:szCs w:val="28"/>
        </w:rPr>
        <w:t>projetos</w:t>
      </w:r>
      <w:r w:rsidR="004E24D2" w:rsidRPr="004F7B7F">
        <w:rPr>
          <w:rFonts w:asciiTheme="majorHAnsi" w:hAnsiTheme="majorHAnsi"/>
        </w:rPr>
        <w:t xml:space="preserve"> que visem a constituição de </w:t>
      </w:r>
      <w:r w:rsidR="004E24D2" w:rsidRPr="00C224A2">
        <w:rPr>
          <w:rFonts w:asciiTheme="majorHAnsi" w:hAnsiTheme="majorHAnsi"/>
          <w:b/>
          <w:sz w:val="28"/>
          <w:szCs w:val="28"/>
        </w:rPr>
        <w:t>empresas</w:t>
      </w:r>
      <w:r w:rsidR="004E24D2" w:rsidRPr="004F7B7F">
        <w:rPr>
          <w:rFonts w:asciiTheme="majorHAnsi" w:hAnsiTheme="majorHAnsi"/>
        </w:rPr>
        <w:t xml:space="preserve"> ou de </w:t>
      </w:r>
      <w:r w:rsidR="004E24D2" w:rsidRPr="00C224A2">
        <w:rPr>
          <w:rFonts w:asciiTheme="majorHAnsi" w:hAnsiTheme="majorHAnsi"/>
          <w:b/>
          <w:sz w:val="28"/>
          <w:szCs w:val="28"/>
        </w:rPr>
        <w:t>entidades</w:t>
      </w:r>
      <w:r w:rsidR="004E24D2" w:rsidRPr="004F7B7F">
        <w:rPr>
          <w:rFonts w:asciiTheme="majorHAnsi" w:hAnsiTheme="majorHAnsi"/>
        </w:rPr>
        <w:t xml:space="preserve"> da </w:t>
      </w:r>
      <w:r w:rsidR="004E24D2" w:rsidRPr="00C224A2">
        <w:rPr>
          <w:rFonts w:asciiTheme="majorHAnsi" w:hAnsiTheme="majorHAnsi"/>
          <w:b/>
          <w:sz w:val="28"/>
          <w:szCs w:val="28"/>
        </w:rPr>
        <w:t>economia</w:t>
      </w:r>
      <w:r w:rsidR="004E24D2" w:rsidRPr="004F7B7F">
        <w:rPr>
          <w:rFonts w:asciiTheme="majorHAnsi" w:hAnsiTheme="majorHAnsi"/>
        </w:rPr>
        <w:t xml:space="preserve"> </w:t>
      </w:r>
      <w:r w:rsidR="004E24D2" w:rsidRPr="00C224A2">
        <w:rPr>
          <w:rFonts w:asciiTheme="majorHAnsi" w:hAnsiTheme="majorHAnsi"/>
          <w:b/>
          <w:sz w:val="28"/>
          <w:szCs w:val="28"/>
        </w:rPr>
        <w:t>social</w:t>
      </w:r>
      <w:r w:rsidR="004E24D2" w:rsidRPr="004F7B7F">
        <w:rPr>
          <w:rFonts w:asciiTheme="majorHAnsi" w:hAnsiTheme="majorHAnsi"/>
        </w:rPr>
        <w:t>;</w:t>
      </w:r>
    </w:p>
    <w:p w:rsidR="004E24D2" w:rsidRPr="004F7B7F" w:rsidRDefault="00C224A2" w:rsidP="00C224A2">
      <w:pPr>
        <w:pStyle w:val="PargrafodaLista"/>
        <w:numPr>
          <w:ilvl w:val="0"/>
          <w:numId w:val="2"/>
        </w:numPr>
        <w:spacing w:after="0" w:line="360" w:lineRule="auto"/>
        <w:ind w:left="924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  <w:r w:rsidR="004E24D2" w:rsidRPr="004F7B7F">
        <w:rPr>
          <w:rFonts w:asciiTheme="majorHAnsi" w:hAnsiTheme="majorHAnsi"/>
        </w:rPr>
        <w:t xml:space="preserve">poiar a </w:t>
      </w:r>
      <w:r w:rsidR="004E24D2" w:rsidRPr="00C224A2">
        <w:rPr>
          <w:rFonts w:asciiTheme="majorHAnsi" w:hAnsiTheme="majorHAnsi"/>
          <w:b/>
          <w:sz w:val="28"/>
          <w:szCs w:val="28"/>
        </w:rPr>
        <w:t>capacitação</w:t>
      </w:r>
      <w:r w:rsidR="004E24D2" w:rsidRPr="004F7B7F">
        <w:rPr>
          <w:rFonts w:asciiTheme="majorHAnsi" w:hAnsiTheme="majorHAnsi"/>
        </w:rPr>
        <w:t xml:space="preserve"> de </w:t>
      </w:r>
      <w:r w:rsidR="004E24D2" w:rsidRPr="00C224A2">
        <w:rPr>
          <w:rFonts w:asciiTheme="majorHAnsi" w:hAnsiTheme="majorHAnsi"/>
          <w:b/>
          <w:sz w:val="28"/>
          <w:szCs w:val="28"/>
        </w:rPr>
        <w:t>jovens</w:t>
      </w:r>
      <w:r w:rsidR="004E24D2" w:rsidRPr="004F7B7F">
        <w:rPr>
          <w:rFonts w:asciiTheme="majorHAnsi" w:hAnsiTheme="majorHAnsi"/>
        </w:rPr>
        <w:t xml:space="preserve"> </w:t>
      </w:r>
      <w:r w:rsidR="004E24D2" w:rsidRPr="00C224A2">
        <w:rPr>
          <w:rFonts w:asciiTheme="majorHAnsi" w:hAnsiTheme="majorHAnsi"/>
          <w:b/>
          <w:sz w:val="28"/>
          <w:szCs w:val="28"/>
        </w:rPr>
        <w:t>NEET</w:t>
      </w:r>
      <w:r w:rsidR="004E24D2" w:rsidRPr="004F7B7F">
        <w:rPr>
          <w:rFonts w:asciiTheme="majorHAnsi" w:hAnsiTheme="majorHAnsi"/>
        </w:rPr>
        <w:t xml:space="preserve"> através de </w:t>
      </w:r>
      <w:r w:rsidR="004E24D2" w:rsidRPr="00C224A2">
        <w:rPr>
          <w:rFonts w:asciiTheme="majorHAnsi" w:hAnsiTheme="majorHAnsi"/>
          <w:b/>
          <w:sz w:val="28"/>
          <w:szCs w:val="28"/>
        </w:rPr>
        <w:t>formação</w:t>
      </w:r>
      <w:r w:rsidR="004E24D2" w:rsidRPr="004F7B7F">
        <w:rPr>
          <w:rFonts w:asciiTheme="majorHAnsi" w:hAnsiTheme="majorHAnsi"/>
        </w:rPr>
        <w:t>, aumentando os seus níveis de empregabilidade;</w:t>
      </w:r>
    </w:p>
    <w:p w:rsidR="004E24D2" w:rsidRPr="004F7B7F" w:rsidRDefault="00C224A2" w:rsidP="00C224A2">
      <w:pPr>
        <w:pStyle w:val="PargrafodaLista"/>
        <w:numPr>
          <w:ilvl w:val="0"/>
          <w:numId w:val="2"/>
        </w:numPr>
        <w:spacing w:after="0" w:line="360" w:lineRule="auto"/>
        <w:ind w:left="924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  <w:r w:rsidR="004E24D2" w:rsidRPr="004F7B7F">
        <w:rPr>
          <w:rFonts w:asciiTheme="majorHAnsi" w:hAnsiTheme="majorHAnsi"/>
        </w:rPr>
        <w:t xml:space="preserve">poiar a </w:t>
      </w:r>
      <w:r w:rsidR="004E24D2" w:rsidRPr="00C224A2">
        <w:rPr>
          <w:rFonts w:asciiTheme="majorHAnsi" w:hAnsiTheme="majorHAnsi"/>
          <w:b/>
          <w:sz w:val="28"/>
          <w:szCs w:val="28"/>
        </w:rPr>
        <w:t>constituição</w:t>
      </w:r>
      <w:r w:rsidR="004E24D2" w:rsidRPr="004F7B7F">
        <w:rPr>
          <w:rFonts w:asciiTheme="majorHAnsi" w:hAnsiTheme="majorHAnsi"/>
        </w:rPr>
        <w:t xml:space="preserve"> de </w:t>
      </w:r>
      <w:r w:rsidR="004E24D2" w:rsidRPr="00C224A2">
        <w:rPr>
          <w:rFonts w:asciiTheme="majorHAnsi" w:hAnsiTheme="majorHAnsi"/>
          <w:b/>
          <w:sz w:val="28"/>
          <w:szCs w:val="28"/>
        </w:rPr>
        <w:t>empresas</w:t>
      </w:r>
      <w:r w:rsidR="004E24D2" w:rsidRPr="004F7B7F">
        <w:rPr>
          <w:rFonts w:asciiTheme="majorHAnsi" w:hAnsiTheme="majorHAnsi"/>
        </w:rPr>
        <w:t xml:space="preserve"> ou de </w:t>
      </w:r>
      <w:r w:rsidR="004E24D2" w:rsidRPr="00C224A2">
        <w:rPr>
          <w:rFonts w:asciiTheme="majorHAnsi" w:hAnsiTheme="majorHAnsi"/>
          <w:b/>
          <w:sz w:val="28"/>
          <w:szCs w:val="28"/>
        </w:rPr>
        <w:t>entidades de economia social</w:t>
      </w:r>
      <w:r w:rsidR="004E24D2" w:rsidRPr="004F7B7F">
        <w:rPr>
          <w:rFonts w:asciiTheme="majorHAnsi" w:hAnsiTheme="majorHAnsi"/>
        </w:rPr>
        <w:t>;</w:t>
      </w:r>
    </w:p>
    <w:p w:rsidR="004E24D2" w:rsidRPr="004F7B7F" w:rsidRDefault="00C224A2" w:rsidP="00C224A2">
      <w:pPr>
        <w:pStyle w:val="PargrafodaLista"/>
        <w:numPr>
          <w:ilvl w:val="0"/>
          <w:numId w:val="2"/>
        </w:numPr>
        <w:spacing w:after="0" w:line="360" w:lineRule="auto"/>
        <w:ind w:left="924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  <w:r w:rsidR="004E24D2" w:rsidRPr="004F7B7F">
        <w:rPr>
          <w:rFonts w:asciiTheme="majorHAnsi" w:hAnsiTheme="majorHAnsi"/>
        </w:rPr>
        <w:t xml:space="preserve">poiar a </w:t>
      </w:r>
      <w:r w:rsidR="004E24D2" w:rsidRPr="00C224A2">
        <w:rPr>
          <w:rFonts w:asciiTheme="majorHAnsi" w:hAnsiTheme="majorHAnsi"/>
          <w:b/>
          <w:sz w:val="28"/>
          <w:szCs w:val="28"/>
        </w:rPr>
        <w:t>criação de postos de trabalho</w:t>
      </w:r>
      <w:r w:rsidR="004E24D2" w:rsidRPr="004F7B7F">
        <w:rPr>
          <w:rFonts w:asciiTheme="majorHAnsi" w:hAnsiTheme="majorHAnsi"/>
        </w:rPr>
        <w:t xml:space="preserve"> por e para jovens NEET. </w:t>
      </w:r>
    </w:p>
    <w:p w:rsidR="00AC4126" w:rsidRDefault="00AC4126" w:rsidP="000B4BD3">
      <w:pPr>
        <w:pStyle w:val="CitaoIntensa"/>
        <w:rPr>
          <w:rStyle w:val="RefernciaDiscreta"/>
          <w:rFonts w:asciiTheme="majorHAnsi" w:hAnsiTheme="majorHAnsi"/>
          <w:smallCaps w:val="0"/>
          <w:color w:val="4F81BD" w:themeColor="accent1"/>
          <w:u w:val="none"/>
        </w:rPr>
      </w:pPr>
    </w:p>
    <w:p w:rsidR="000B4BD3" w:rsidRPr="004F7B7F" w:rsidRDefault="000B4BD3" w:rsidP="00062599">
      <w:pPr>
        <w:pStyle w:val="CitaoIntensa"/>
        <w:spacing w:before="0" w:after="0"/>
        <w:rPr>
          <w:rStyle w:val="RefernciaDiscreta"/>
          <w:rFonts w:asciiTheme="majorHAnsi" w:hAnsiTheme="majorHAnsi"/>
          <w:smallCaps w:val="0"/>
          <w:color w:val="4F81BD" w:themeColor="accent1"/>
          <w:u w:val="none"/>
        </w:rPr>
      </w:pPr>
      <w:r w:rsidRPr="004F7B7F">
        <w:rPr>
          <w:rStyle w:val="RefernciaDiscreta"/>
          <w:rFonts w:asciiTheme="majorHAnsi" w:hAnsiTheme="majorHAnsi"/>
          <w:smallCaps w:val="0"/>
          <w:color w:val="4F81BD" w:themeColor="accent1"/>
          <w:u w:val="none"/>
        </w:rPr>
        <w:t>Exe</w:t>
      </w:r>
      <w:r w:rsidR="00062599">
        <w:rPr>
          <w:rStyle w:val="RefernciaDiscreta"/>
          <w:rFonts w:asciiTheme="majorHAnsi" w:hAnsiTheme="majorHAnsi"/>
          <w:smallCaps w:val="0"/>
          <w:color w:val="4F81BD" w:themeColor="accent1"/>
          <w:u w:val="none"/>
        </w:rPr>
        <w:t>c</w:t>
      </w:r>
      <w:r w:rsidRPr="004F7B7F">
        <w:rPr>
          <w:rStyle w:val="RefernciaDiscreta"/>
          <w:rFonts w:asciiTheme="majorHAnsi" w:hAnsiTheme="majorHAnsi"/>
          <w:smallCaps w:val="0"/>
          <w:color w:val="4F81BD" w:themeColor="accent1"/>
          <w:u w:val="none"/>
        </w:rPr>
        <w:t>ução do programa</w:t>
      </w:r>
    </w:p>
    <w:p w:rsidR="00C224A2" w:rsidRDefault="00C224A2" w:rsidP="00062599">
      <w:pPr>
        <w:pStyle w:val="PargrafodaLista"/>
        <w:numPr>
          <w:ilvl w:val="0"/>
          <w:numId w:val="19"/>
        </w:numPr>
        <w:spacing w:after="0" w:line="360" w:lineRule="auto"/>
        <w:ind w:left="924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</w:t>
      </w:r>
      <w:r w:rsidR="000B4BD3" w:rsidRPr="00C224A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Empreende Já (</w:t>
      </w:r>
      <w:r w:rsidR="000B4BD3" w:rsidRPr="00C224A2">
        <w:rPr>
          <w:rFonts w:asciiTheme="majorHAnsi" w:hAnsiTheme="majorHAnsi"/>
        </w:rPr>
        <w:t>EJÁ</w:t>
      </w:r>
      <w:r>
        <w:rPr>
          <w:rFonts w:asciiTheme="majorHAnsi" w:hAnsiTheme="majorHAnsi"/>
        </w:rPr>
        <w:t>)</w:t>
      </w:r>
      <w:r w:rsidR="000B4BD3" w:rsidRPr="00C224A2">
        <w:rPr>
          <w:rFonts w:asciiTheme="majorHAnsi" w:hAnsiTheme="majorHAnsi"/>
        </w:rPr>
        <w:t xml:space="preserve"> compreende o desenvolvimento de,</w:t>
      </w:r>
    </w:p>
    <w:p w:rsidR="00C224A2" w:rsidRDefault="000B4BD3" w:rsidP="00C224A2">
      <w:pPr>
        <w:pStyle w:val="PargrafodaLista"/>
        <w:numPr>
          <w:ilvl w:val="1"/>
          <w:numId w:val="19"/>
        </w:numPr>
        <w:spacing w:after="0" w:line="360" w:lineRule="auto"/>
        <w:jc w:val="both"/>
        <w:rPr>
          <w:rFonts w:asciiTheme="majorHAnsi" w:hAnsiTheme="majorHAnsi"/>
        </w:rPr>
      </w:pPr>
      <w:r w:rsidRPr="00C224A2">
        <w:rPr>
          <w:rFonts w:asciiTheme="majorHAnsi" w:hAnsiTheme="majorHAnsi"/>
          <w:b/>
          <w:sz w:val="28"/>
          <w:szCs w:val="28"/>
        </w:rPr>
        <w:t>duas edições</w:t>
      </w:r>
      <w:r w:rsidRPr="00C224A2">
        <w:rPr>
          <w:rFonts w:asciiTheme="majorHAnsi" w:hAnsiTheme="majorHAnsi"/>
        </w:rPr>
        <w:t>,</w:t>
      </w:r>
      <w:r w:rsidR="00C224A2">
        <w:rPr>
          <w:rFonts w:asciiTheme="majorHAnsi" w:hAnsiTheme="majorHAnsi"/>
        </w:rPr>
        <w:t xml:space="preserve"> uma </w:t>
      </w:r>
      <w:r w:rsidR="00C224A2" w:rsidRPr="00C224A2">
        <w:rPr>
          <w:rFonts w:asciiTheme="majorHAnsi" w:hAnsiTheme="majorHAnsi"/>
          <w:b/>
          <w:sz w:val="28"/>
          <w:szCs w:val="28"/>
        </w:rPr>
        <w:t>primeira</w:t>
      </w:r>
      <w:r w:rsidR="00C224A2">
        <w:rPr>
          <w:rFonts w:asciiTheme="majorHAnsi" w:hAnsiTheme="majorHAnsi"/>
        </w:rPr>
        <w:t xml:space="preserve"> a ter início em </w:t>
      </w:r>
      <w:r w:rsidR="00C224A2" w:rsidRPr="00C224A2">
        <w:rPr>
          <w:rFonts w:asciiTheme="majorHAnsi" w:hAnsiTheme="majorHAnsi"/>
          <w:b/>
          <w:sz w:val="28"/>
          <w:szCs w:val="28"/>
        </w:rPr>
        <w:t>dezembro de 2016</w:t>
      </w:r>
      <w:r w:rsidR="00C224A2">
        <w:rPr>
          <w:rFonts w:asciiTheme="majorHAnsi" w:hAnsiTheme="majorHAnsi"/>
        </w:rPr>
        <w:t xml:space="preserve"> e uma </w:t>
      </w:r>
      <w:r w:rsidR="00C224A2" w:rsidRPr="00C224A2">
        <w:rPr>
          <w:rFonts w:asciiTheme="majorHAnsi" w:hAnsiTheme="majorHAnsi"/>
          <w:b/>
          <w:sz w:val="28"/>
          <w:szCs w:val="28"/>
        </w:rPr>
        <w:t>segunda</w:t>
      </w:r>
      <w:r w:rsidR="00C224A2">
        <w:rPr>
          <w:rFonts w:asciiTheme="majorHAnsi" w:hAnsiTheme="majorHAnsi"/>
        </w:rPr>
        <w:t xml:space="preserve"> programada para </w:t>
      </w:r>
      <w:r w:rsidR="00C224A2" w:rsidRPr="00C224A2">
        <w:rPr>
          <w:rFonts w:asciiTheme="majorHAnsi" w:hAnsiTheme="majorHAnsi"/>
          <w:b/>
          <w:sz w:val="28"/>
          <w:szCs w:val="28"/>
        </w:rPr>
        <w:t>setembro</w:t>
      </w:r>
      <w:r w:rsidR="00C224A2">
        <w:rPr>
          <w:rFonts w:asciiTheme="majorHAnsi" w:hAnsiTheme="majorHAnsi"/>
        </w:rPr>
        <w:t xml:space="preserve"> de </w:t>
      </w:r>
      <w:r w:rsidR="00C224A2" w:rsidRPr="00C224A2">
        <w:rPr>
          <w:rFonts w:asciiTheme="majorHAnsi" w:hAnsiTheme="majorHAnsi"/>
          <w:b/>
          <w:sz w:val="28"/>
          <w:szCs w:val="28"/>
        </w:rPr>
        <w:t>2017</w:t>
      </w:r>
    </w:p>
    <w:p w:rsidR="00C224A2" w:rsidRDefault="000B4BD3" w:rsidP="00C224A2">
      <w:pPr>
        <w:pStyle w:val="PargrafodaLista"/>
        <w:numPr>
          <w:ilvl w:val="1"/>
          <w:numId w:val="19"/>
        </w:numPr>
        <w:spacing w:after="0" w:line="360" w:lineRule="auto"/>
        <w:jc w:val="both"/>
        <w:rPr>
          <w:rFonts w:asciiTheme="majorHAnsi" w:hAnsiTheme="majorHAnsi"/>
        </w:rPr>
      </w:pPr>
      <w:r w:rsidRPr="00C224A2">
        <w:rPr>
          <w:rFonts w:asciiTheme="majorHAnsi" w:hAnsiTheme="majorHAnsi"/>
        </w:rPr>
        <w:t xml:space="preserve">cada edição integra </w:t>
      </w:r>
      <w:r w:rsidRPr="00C224A2">
        <w:rPr>
          <w:rFonts w:asciiTheme="majorHAnsi" w:hAnsiTheme="majorHAnsi"/>
          <w:b/>
          <w:sz w:val="28"/>
          <w:szCs w:val="28"/>
        </w:rPr>
        <w:t>duas ações</w:t>
      </w:r>
      <w:r w:rsidRPr="00C224A2">
        <w:rPr>
          <w:rFonts w:asciiTheme="majorHAnsi" w:hAnsiTheme="majorHAnsi"/>
        </w:rPr>
        <w:t>,</w:t>
      </w:r>
    </w:p>
    <w:p w:rsidR="00C224A2" w:rsidRDefault="000B4BD3" w:rsidP="00C224A2">
      <w:pPr>
        <w:pStyle w:val="PargrafodaLista"/>
        <w:numPr>
          <w:ilvl w:val="2"/>
          <w:numId w:val="19"/>
        </w:numPr>
        <w:spacing w:after="0" w:line="360" w:lineRule="auto"/>
        <w:jc w:val="both"/>
        <w:rPr>
          <w:rFonts w:asciiTheme="majorHAnsi" w:hAnsiTheme="majorHAnsi"/>
        </w:rPr>
      </w:pPr>
      <w:r w:rsidRPr="00C224A2">
        <w:rPr>
          <w:rFonts w:asciiTheme="majorHAnsi" w:hAnsiTheme="majorHAnsi"/>
          <w:b/>
          <w:sz w:val="28"/>
          <w:szCs w:val="28"/>
        </w:rPr>
        <w:t>ação 1</w:t>
      </w:r>
      <w:r w:rsidRPr="00C224A2">
        <w:rPr>
          <w:rFonts w:asciiTheme="majorHAnsi" w:hAnsiTheme="majorHAnsi"/>
        </w:rPr>
        <w:t xml:space="preserve"> — apoio </w:t>
      </w:r>
      <w:r w:rsidRPr="00C224A2">
        <w:rPr>
          <w:rFonts w:asciiTheme="majorHAnsi" w:hAnsiTheme="majorHAnsi"/>
          <w:b/>
          <w:sz w:val="28"/>
          <w:szCs w:val="28"/>
        </w:rPr>
        <w:t>ao desenvolvimento de projetos</w:t>
      </w:r>
      <w:r w:rsidRPr="00C224A2">
        <w:rPr>
          <w:rFonts w:asciiTheme="majorHAnsi" w:hAnsiTheme="majorHAnsi"/>
        </w:rPr>
        <w:t xml:space="preserve"> com vista à </w:t>
      </w:r>
      <w:r w:rsidRPr="00C224A2">
        <w:rPr>
          <w:rFonts w:asciiTheme="majorHAnsi" w:hAnsiTheme="majorHAnsi"/>
          <w:b/>
          <w:sz w:val="28"/>
          <w:szCs w:val="28"/>
        </w:rPr>
        <w:t>criação</w:t>
      </w:r>
      <w:r w:rsidRPr="00C224A2">
        <w:rPr>
          <w:rFonts w:asciiTheme="majorHAnsi" w:hAnsiTheme="majorHAnsi"/>
        </w:rPr>
        <w:t xml:space="preserve"> de </w:t>
      </w:r>
      <w:r w:rsidRPr="00C224A2">
        <w:rPr>
          <w:rFonts w:asciiTheme="majorHAnsi" w:hAnsiTheme="majorHAnsi"/>
          <w:b/>
          <w:sz w:val="28"/>
          <w:szCs w:val="28"/>
        </w:rPr>
        <w:t>empresas</w:t>
      </w:r>
      <w:r w:rsidRPr="00C224A2">
        <w:rPr>
          <w:rFonts w:asciiTheme="majorHAnsi" w:hAnsiTheme="majorHAnsi"/>
        </w:rPr>
        <w:t xml:space="preserve"> e de </w:t>
      </w:r>
      <w:r w:rsidRPr="00C224A2">
        <w:rPr>
          <w:rFonts w:asciiTheme="majorHAnsi" w:hAnsiTheme="majorHAnsi"/>
          <w:b/>
          <w:sz w:val="28"/>
          <w:szCs w:val="28"/>
        </w:rPr>
        <w:t>entidades da economia social</w:t>
      </w:r>
      <w:r w:rsidR="00C224A2">
        <w:rPr>
          <w:rFonts w:asciiTheme="majorHAnsi" w:hAnsiTheme="majorHAnsi"/>
        </w:rPr>
        <w:t>;</w:t>
      </w:r>
    </w:p>
    <w:p w:rsidR="004F7B7F" w:rsidRPr="00C224A2" w:rsidRDefault="000B4BD3" w:rsidP="00C224A2">
      <w:pPr>
        <w:pStyle w:val="PargrafodaLista"/>
        <w:numPr>
          <w:ilvl w:val="2"/>
          <w:numId w:val="19"/>
        </w:numPr>
        <w:spacing w:after="0" w:line="360" w:lineRule="auto"/>
        <w:jc w:val="both"/>
        <w:rPr>
          <w:rStyle w:val="RefernciaDiscreta"/>
          <w:rFonts w:asciiTheme="majorHAnsi" w:hAnsiTheme="majorHAnsi"/>
          <w:smallCaps w:val="0"/>
          <w:color w:val="auto"/>
          <w:u w:val="none"/>
        </w:rPr>
      </w:pPr>
      <w:r w:rsidRPr="00C224A2">
        <w:rPr>
          <w:rFonts w:asciiTheme="majorHAnsi" w:hAnsiTheme="majorHAnsi"/>
          <w:b/>
          <w:sz w:val="28"/>
          <w:szCs w:val="28"/>
        </w:rPr>
        <w:t>ação 2</w:t>
      </w:r>
      <w:r w:rsidRPr="00C224A2">
        <w:rPr>
          <w:rFonts w:asciiTheme="majorHAnsi" w:hAnsiTheme="majorHAnsi"/>
        </w:rPr>
        <w:t xml:space="preserve"> — </w:t>
      </w:r>
      <w:r w:rsidRPr="00C224A2">
        <w:rPr>
          <w:rFonts w:asciiTheme="majorHAnsi" w:hAnsiTheme="majorHAnsi"/>
          <w:b/>
          <w:sz w:val="28"/>
          <w:szCs w:val="28"/>
        </w:rPr>
        <w:t xml:space="preserve">apoio </w:t>
      </w:r>
      <w:r w:rsidRPr="00C224A2">
        <w:rPr>
          <w:rFonts w:asciiTheme="majorHAnsi" w:hAnsiTheme="majorHAnsi"/>
        </w:rPr>
        <w:t xml:space="preserve">à </w:t>
      </w:r>
      <w:r w:rsidRPr="00C224A2">
        <w:rPr>
          <w:rFonts w:asciiTheme="majorHAnsi" w:hAnsiTheme="majorHAnsi"/>
          <w:b/>
          <w:sz w:val="28"/>
          <w:szCs w:val="28"/>
        </w:rPr>
        <w:t xml:space="preserve">sustentabilidade </w:t>
      </w:r>
      <w:r w:rsidRPr="00C224A2">
        <w:rPr>
          <w:rFonts w:asciiTheme="majorHAnsi" w:hAnsiTheme="majorHAnsi"/>
        </w:rPr>
        <w:t xml:space="preserve">de entidades e de </w:t>
      </w:r>
      <w:r w:rsidRPr="00C224A2">
        <w:rPr>
          <w:rFonts w:asciiTheme="majorHAnsi" w:hAnsiTheme="majorHAnsi"/>
          <w:b/>
          <w:sz w:val="28"/>
          <w:szCs w:val="28"/>
        </w:rPr>
        <w:t>postos de trabalho</w:t>
      </w:r>
      <w:r w:rsidRPr="00C224A2">
        <w:rPr>
          <w:rFonts w:asciiTheme="majorHAnsi" w:hAnsiTheme="majorHAnsi"/>
        </w:rPr>
        <w:t xml:space="preserve"> (criados ao abrigo do EJÁ, resultantes dos projetos desenvolvidos na ação 1 do programa).</w:t>
      </w:r>
    </w:p>
    <w:p w:rsidR="00AC4126" w:rsidRDefault="00AC4126">
      <w:pPr>
        <w:rPr>
          <w:rStyle w:val="RefernciaDiscreta"/>
          <w:rFonts w:asciiTheme="majorHAnsi" w:hAnsiTheme="majorHAnsi"/>
          <w:b/>
          <w:bCs/>
          <w:i/>
          <w:iCs/>
          <w:smallCaps w:val="0"/>
          <w:color w:val="4F81BD" w:themeColor="accent1"/>
          <w:u w:val="none"/>
        </w:rPr>
      </w:pPr>
    </w:p>
    <w:p w:rsidR="004E24D2" w:rsidRPr="004F7B7F" w:rsidRDefault="004E24D2" w:rsidP="00C224A2">
      <w:pPr>
        <w:pStyle w:val="CitaoIntensa"/>
        <w:spacing w:before="0" w:after="0"/>
        <w:rPr>
          <w:rFonts w:asciiTheme="majorHAnsi" w:hAnsiTheme="majorHAnsi"/>
        </w:rPr>
      </w:pPr>
      <w:r w:rsidRPr="004F7B7F">
        <w:rPr>
          <w:rStyle w:val="RefernciaDiscreta"/>
          <w:rFonts w:asciiTheme="majorHAnsi" w:hAnsiTheme="majorHAnsi"/>
          <w:smallCaps w:val="0"/>
          <w:color w:val="4F81BD" w:themeColor="accent1"/>
          <w:u w:val="none"/>
        </w:rPr>
        <w:lastRenderedPageBreak/>
        <w:t xml:space="preserve">Ação 1: </w:t>
      </w:r>
      <w:r w:rsidRPr="00AC4126">
        <w:rPr>
          <w:rStyle w:val="RefernciaDiscreta"/>
          <w:rFonts w:asciiTheme="majorHAnsi" w:hAnsiTheme="majorHAnsi"/>
          <w:smallCaps w:val="0"/>
          <w:color w:val="4F81BD" w:themeColor="accent1"/>
          <w:u w:val="none"/>
        </w:rPr>
        <w:t xml:space="preserve">destinatários </w:t>
      </w:r>
    </w:p>
    <w:p w:rsidR="00C224A2" w:rsidRDefault="000B4BD3" w:rsidP="00C224A2">
      <w:pPr>
        <w:pStyle w:val="PargrafodaLista"/>
        <w:numPr>
          <w:ilvl w:val="0"/>
          <w:numId w:val="11"/>
        </w:numPr>
        <w:spacing w:after="0" w:line="360" w:lineRule="auto"/>
        <w:ind w:left="924" w:hanging="357"/>
        <w:jc w:val="both"/>
        <w:rPr>
          <w:rFonts w:asciiTheme="majorHAnsi" w:hAnsiTheme="majorHAnsi"/>
        </w:rPr>
      </w:pPr>
      <w:r w:rsidRPr="00C224A2">
        <w:rPr>
          <w:rFonts w:asciiTheme="majorHAnsi" w:hAnsiTheme="majorHAnsi"/>
          <w:b/>
          <w:sz w:val="28"/>
          <w:szCs w:val="28"/>
        </w:rPr>
        <w:t xml:space="preserve">315 </w:t>
      </w:r>
      <w:r w:rsidR="004E24D2" w:rsidRPr="00C224A2">
        <w:rPr>
          <w:rFonts w:asciiTheme="majorHAnsi" w:hAnsiTheme="majorHAnsi"/>
          <w:b/>
          <w:sz w:val="28"/>
          <w:szCs w:val="28"/>
        </w:rPr>
        <w:t>jovens</w:t>
      </w:r>
      <w:r w:rsidR="00AC4126">
        <w:rPr>
          <w:rFonts w:asciiTheme="majorHAnsi" w:hAnsiTheme="majorHAnsi"/>
        </w:rPr>
        <w:t xml:space="preserve"> por </w:t>
      </w:r>
      <w:r w:rsidR="00AC4126" w:rsidRPr="00C224A2">
        <w:rPr>
          <w:rFonts w:asciiTheme="majorHAnsi" w:hAnsiTheme="majorHAnsi"/>
          <w:b/>
          <w:sz w:val="28"/>
          <w:szCs w:val="28"/>
        </w:rPr>
        <w:t>edição</w:t>
      </w:r>
      <w:r w:rsidR="004E24D2" w:rsidRPr="004F7B7F">
        <w:rPr>
          <w:rFonts w:asciiTheme="majorHAnsi" w:hAnsiTheme="majorHAnsi"/>
        </w:rPr>
        <w:t>,</w:t>
      </w:r>
    </w:p>
    <w:p w:rsidR="00C224A2" w:rsidRDefault="004E24D2" w:rsidP="00C224A2">
      <w:pPr>
        <w:pStyle w:val="PargrafodaLista"/>
        <w:numPr>
          <w:ilvl w:val="1"/>
          <w:numId w:val="11"/>
        </w:numPr>
        <w:spacing w:after="0" w:line="360" w:lineRule="auto"/>
        <w:jc w:val="both"/>
        <w:rPr>
          <w:rFonts w:asciiTheme="majorHAnsi" w:hAnsiTheme="majorHAnsi"/>
        </w:rPr>
      </w:pPr>
      <w:r w:rsidRPr="00C224A2">
        <w:rPr>
          <w:rFonts w:asciiTheme="majorHAnsi" w:hAnsiTheme="majorHAnsi"/>
        </w:rPr>
        <w:t>c</w:t>
      </w:r>
      <w:r w:rsidR="001D57E8">
        <w:rPr>
          <w:rFonts w:asciiTheme="majorHAnsi" w:hAnsiTheme="majorHAnsi"/>
        </w:rPr>
        <w:t xml:space="preserve">om idade compreendida entre os </w:t>
      </w:r>
      <w:r w:rsidRPr="00C224A2">
        <w:rPr>
          <w:rFonts w:asciiTheme="majorHAnsi" w:hAnsiTheme="majorHAnsi"/>
        </w:rPr>
        <w:t>18 aos 29 anos;</w:t>
      </w:r>
    </w:p>
    <w:p w:rsidR="00C224A2" w:rsidRDefault="004E24D2" w:rsidP="00C224A2">
      <w:pPr>
        <w:pStyle w:val="PargrafodaLista"/>
        <w:numPr>
          <w:ilvl w:val="1"/>
          <w:numId w:val="11"/>
        </w:numPr>
        <w:spacing w:after="0" w:line="360" w:lineRule="auto"/>
        <w:jc w:val="both"/>
        <w:rPr>
          <w:rFonts w:asciiTheme="majorHAnsi" w:hAnsiTheme="majorHAnsi"/>
        </w:rPr>
      </w:pPr>
      <w:r w:rsidRPr="00C224A2">
        <w:rPr>
          <w:rFonts w:asciiTheme="majorHAnsi" w:hAnsiTheme="majorHAnsi"/>
        </w:rPr>
        <w:t>que tenham residência em Portugal Continental;</w:t>
      </w:r>
    </w:p>
    <w:p w:rsidR="00C224A2" w:rsidRDefault="000B4BD3" w:rsidP="00C224A2">
      <w:pPr>
        <w:pStyle w:val="PargrafodaLista"/>
        <w:numPr>
          <w:ilvl w:val="1"/>
          <w:numId w:val="11"/>
        </w:numPr>
        <w:spacing w:after="0" w:line="360" w:lineRule="auto"/>
        <w:jc w:val="both"/>
        <w:rPr>
          <w:rFonts w:asciiTheme="majorHAnsi" w:hAnsiTheme="majorHAnsi"/>
          <w:lang w:val="en-US"/>
        </w:rPr>
      </w:pPr>
      <w:r w:rsidRPr="00C224A2">
        <w:rPr>
          <w:rFonts w:asciiTheme="majorHAnsi" w:hAnsiTheme="majorHAnsi"/>
          <w:lang w:val="en-US"/>
        </w:rPr>
        <w:t xml:space="preserve">que sejam considerados/as </w:t>
      </w:r>
      <w:r w:rsidR="004E24D2" w:rsidRPr="00C224A2">
        <w:rPr>
          <w:rFonts w:asciiTheme="majorHAnsi" w:hAnsiTheme="majorHAnsi"/>
          <w:lang w:val="en-US"/>
        </w:rPr>
        <w:t>NEET (Neither in Employment nor in Education or Training);</w:t>
      </w:r>
    </w:p>
    <w:p w:rsidR="004E24D2" w:rsidRPr="00C224A2" w:rsidRDefault="00C224A2" w:rsidP="00C224A2">
      <w:pPr>
        <w:pStyle w:val="PargrafodaLista"/>
        <w:numPr>
          <w:ilvl w:val="1"/>
          <w:numId w:val="11"/>
        </w:numPr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q</w:t>
      </w:r>
      <w:r w:rsidR="004E24D2" w:rsidRPr="00C224A2">
        <w:rPr>
          <w:rFonts w:asciiTheme="majorHAnsi" w:hAnsiTheme="majorHAnsi"/>
        </w:rPr>
        <w:t xml:space="preserve">ue estejam inscritos/as nos serviços de emprego; </w:t>
      </w:r>
    </w:p>
    <w:p w:rsidR="00AC4126" w:rsidRDefault="00AC4126" w:rsidP="00AC4126">
      <w:pPr>
        <w:pStyle w:val="PargrafodaLista"/>
        <w:spacing w:after="0" w:line="360" w:lineRule="auto"/>
        <w:ind w:left="1440"/>
        <w:jc w:val="both"/>
        <w:rPr>
          <w:rFonts w:asciiTheme="majorHAnsi" w:hAnsiTheme="majorHAnsi"/>
        </w:rPr>
      </w:pPr>
    </w:p>
    <w:p w:rsidR="00AC4126" w:rsidRPr="004F7B7F" w:rsidRDefault="00AC4126" w:rsidP="00C224A2">
      <w:pPr>
        <w:pStyle w:val="CitaoIntensa"/>
        <w:spacing w:before="0" w:after="0"/>
        <w:rPr>
          <w:rFonts w:asciiTheme="majorHAnsi" w:hAnsiTheme="majorHAnsi"/>
        </w:rPr>
      </w:pPr>
      <w:r w:rsidRPr="004F7B7F">
        <w:rPr>
          <w:rStyle w:val="RefernciaDiscreta"/>
          <w:rFonts w:asciiTheme="majorHAnsi" w:hAnsiTheme="majorHAnsi"/>
          <w:smallCaps w:val="0"/>
          <w:color w:val="4F81BD" w:themeColor="accent1"/>
          <w:u w:val="none"/>
        </w:rPr>
        <w:t xml:space="preserve">Ação 1: </w:t>
      </w:r>
      <w:r>
        <w:rPr>
          <w:rStyle w:val="RefernciaDiscreta"/>
          <w:rFonts w:asciiTheme="majorHAnsi" w:hAnsiTheme="majorHAnsi"/>
          <w:smallCaps w:val="0"/>
          <w:color w:val="4F81BD" w:themeColor="accent1"/>
          <w:u w:val="none"/>
        </w:rPr>
        <w:t>apoios</w:t>
      </w:r>
    </w:p>
    <w:p w:rsidR="00746B32" w:rsidRPr="00C224A2" w:rsidRDefault="00AC4126" w:rsidP="00C224A2">
      <w:pPr>
        <w:pStyle w:val="PargrafodaLista"/>
        <w:numPr>
          <w:ilvl w:val="0"/>
          <w:numId w:val="18"/>
        </w:numPr>
        <w:spacing w:after="0" w:line="360" w:lineRule="auto"/>
        <w:ind w:left="924" w:hanging="357"/>
        <w:jc w:val="both"/>
        <w:rPr>
          <w:rFonts w:asciiTheme="majorHAnsi" w:hAnsiTheme="majorHAnsi"/>
        </w:rPr>
      </w:pPr>
      <w:r w:rsidRPr="00C224A2">
        <w:rPr>
          <w:rFonts w:asciiTheme="majorHAnsi" w:hAnsiTheme="majorHAnsi"/>
        </w:rPr>
        <w:t>p</w:t>
      </w:r>
      <w:r w:rsidR="00746B32" w:rsidRPr="00C224A2">
        <w:rPr>
          <w:rFonts w:asciiTheme="majorHAnsi" w:hAnsiTheme="majorHAnsi"/>
        </w:rPr>
        <w:t xml:space="preserve">agamento mensal, durante seis meses, de uma </w:t>
      </w:r>
      <w:r w:rsidR="00746B32" w:rsidRPr="00C224A2">
        <w:rPr>
          <w:rFonts w:asciiTheme="majorHAnsi" w:hAnsiTheme="majorHAnsi"/>
          <w:b/>
          <w:sz w:val="28"/>
          <w:szCs w:val="28"/>
        </w:rPr>
        <w:t xml:space="preserve">bolsa no valor de </w:t>
      </w:r>
      <w:r w:rsidR="000B4BD3" w:rsidRPr="00C224A2">
        <w:rPr>
          <w:rFonts w:asciiTheme="majorHAnsi" w:hAnsiTheme="majorHAnsi"/>
          <w:b/>
          <w:sz w:val="28"/>
          <w:szCs w:val="28"/>
        </w:rPr>
        <w:t>1,65 IAS</w:t>
      </w:r>
      <w:r w:rsidR="00C224A2" w:rsidRPr="00C224A2">
        <w:rPr>
          <w:rFonts w:asciiTheme="majorHAnsi" w:hAnsiTheme="majorHAnsi"/>
          <w:b/>
          <w:sz w:val="28"/>
          <w:szCs w:val="28"/>
        </w:rPr>
        <w:t xml:space="preserve"> </w:t>
      </w:r>
      <w:r w:rsidR="00C224A2">
        <w:rPr>
          <w:rFonts w:asciiTheme="majorHAnsi" w:hAnsiTheme="majorHAnsi"/>
        </w:rPr>
        <w:t>(em 2016 este valor correspondeu a 691,70 EUR)</w:t>
      </w:r>
      <w:r w:rsidRPr="00C224A2">
        <w:rPr>
          <w:rFonts w:asciiTheme="majorHAnsi" w:hAnsiTheme="majorHAnsi"/>
        </w:rPr>
        <w:t>;</w:t>
      </w:r>
    </w:p>
    <w:p w:rsidR="00C616B4" w:rsidRPr="00C224A2" w:rsidRDefault="00C616B4" w:rsidP="00C224A2">
      <w:pPr>
        <w:pStyle w:val="PargrafodaLista"/>
        <w:numPr>
          <w:ilvl w:val="0"/>
          <w:numId w:val="18"/>
        </w:numPr>
        <w:spacing w:after="0" w:line="360" w:lineRule="auto"/>
        <w:ind w:left="924" w:hanging="357"/>
        <w:jc w:val="both"/>
        <w:rPr>
          <w:rFonts w:asciiTheme="majorHAnsi" w:hAnsiTheme="majorHAnsi"/>
        </w:rPr>
      </w:pPr>
      <w:r w:rsidRPr="00062599">
        <w:rPr>
          <w:rFonts w:asciiTheme="majorHAnsi" w:hAnsiTheme="majorHAnsi"/>
          <w:b/>
          <w:sz w:val="28"/>
          <w:szCs w:val="28"/>
        </w:rPr>
        <w:t>formação</w:t>
      </w:r>
      <w:r w:rsidR="00AC4126" w:rsidRPr="00C224A2">
        <w:rPr>
          <w:rFonts w:asciiTheme="majorHAnsi" w:hAnsiTheme="majorHAnsi"/>
        </w:rPr>
        <w:t>,</w:t>
      </w:r>
      <w:r w:rsidRPr="00C224A2">
        <w:rPr>
          <w:rFonts w:asciiTheme="majorHAnsi" w:hAnsiTheme="majorHAnsi"/>
        </w:rPr>
        <w:t xml:space="preserve"> até um </w:t>
      </w:r>
      <w:r w:rsidRPr="00062599">
        <w:rPr>
          <w:rFonts w:asciiTheme="majorHAnsi" w:hAnsiTheme="majorHAnsi"/>
          <w:b/>
          <w:sz w:val="28"/>
          <w:szCs w:val="28"/>
        </w:rPr>
        <w:t>máximo de 250 horas</w:t>
      </w:r>
      <w:r w:rsidRPr="00C224A2">
        <w:rPr>
          <w:rFonts w:asciiTheme="majorHAnsi" w:hAnsiTheme="majorHAnsi"/>
        </w:rPr>
        <w:t xml:space="preserve"> em temas tr</w:t>
      </w:r>
      <w:r w:rsidR="00AC4126" w:rsidRPr="00C224A2">
        <w:rPr>
          <w:rFonts w:asciiTheme="majorHAnsi" w:hAnsiTheme="majorHAnsi"/>
        </w:rPr>
        <w:t>ansversais à ação empreendedora;</w:t>
      </w:r>
    </w:p>
    <w:p w:rsidR="00746B32" w:rsidRPr="00C224A2" w:rsidRDefault="00746B32" w:rsidP="00C224A2">
      <w:pPr>
        <w:pStyle w:val="PargrafodaLista"/>
        <w:numPr>
          <w:ilvl w:val="0"/>
          <w:numId w:val="18"/>
        </w:numPr>
        <w:spacing w:after="0" w:line="360" w:lineRule="auto"/>
        <w:ind w:left="924" w:hanging="357"/>
        <w:jc w:val="both"/>
        <w:rPr>
          <w:rFonts w:asciiTheme="majorHAnsi" w:hAnsiTheme="majorHAnsi"/>
        </w:rPr>
      </w:pPr>
      <w:r w:rsidRPr="00C224A2">
        <w:rPr>
          <w:rFonts w:asciiTheme="majorHAnsi" w:hAnsiTheme="majorHAnsi"/>
        </w:rPr>
        <w:t>apoio técnico personalizado</w:t>
      </w:r>
      <w:r w:rsidR="00AC4126" w:rsidRPr="00C224A2">
        <w:rPr>
          <w:rFonts w:asciiTheme="majorHAnsi" w:hAnsiTheme="majorHAnsi"/>
        </w:rPr>
        <w:t xml:space="preserve"> (</w:t>
      </w:r>
      <w:r w:rsidR="00AC4126" w:rsidRPr="00062599">
        <w:rPr>
          <w:rFonts w:asciiTheme="majorHAnsi" w:hAnsiTheme="majorHAnsi"/>
          <w:b/>
          <w:sz w:val="28"/>
          <w:szCs w:val="28"/>
        </w:rPr>
        <w:t>tutoria</w:t>
      </w:r>
      <w:r w:rsidR="00AC4126" w:rsidRPr="00C224A2">
        <w:rPr>
          <w:rFonts w:asciiTheme="majorHAnsi" w:hAnsiTheme="majorHAnsi"/>
        </w:rPr>
        <w:t>)</w:t>
      </w:r>
      <w:r w:rsidRPr="00C224A2">
        <w:rPr>
          <w:rFonts w:asciiTheme="majorHAnsi" w:hAnsiTheme="majorHAnsi"/>
        </w:rPr>
        <w:t xml:space="preserve"> com vista à estruturação e sustentabilidade do projeto de constituição de empresa ou de entidade de economia social, com a duração </w:t>
      </w:r>
      <w:r w:rsidRPr="00062599">
        <w:rPr>
          <w:rFonts w:asciiTheme="majorHAnsi" w:hAnsiTheme="majorHAnsi"/>
          <w:b/>
          <w:sz w:val="28"/>
          <w:szCs w:val="28"/>
        </w:rPr>
        <w:t>máxima de 30 horas</w:t>
      </w:r>
      <w:r w:rsidRPr="00C224A2">
        <w:rPr>
          <w:rFonts w:asciiTheme="majorHAnsi" w:hAnsiTheme="majorHAnsi"/>
        </w:rPr>
        <w:t>;</w:t>
      </w:r>
    </w:p>
    <w:p w:rsidR="00FE78EF" w:rsidRDefault="00FE78EF">
      <w:pPr>
        <w:rPr>
          <w:rStyle w:val="RefernciaDiscreta"/>
          <w:rFonts w:asciiTheme="majorHAnsi" w:hAnsiTheme="majorHAnsi"/>
          <w:smallCaps w:val="0"/>
          <w:color w:val="4F81BD" w:themeColor="accent1"/>
          <w:u w:val="none"/>
        </w:rPr>
      </w:pPr>
    </w:p>
    <w:p w:rsidR="004E24D2" w:rsidRPr="004F7B7F" w:rsidRDefault="004E24D2" w:rsidP="00C224A2">
      <w:pPr>
        <w:pStyle w:val="CitaoIntensa"/>
        <w:spacing w:before="0" w:after="0"/>
        <w:rPr>
          <w:rStyle w:val="RefernciaDiscreta"/>
          <w:rFonts w:asciiTheme="majorHAnsi" w:hAnsiTheme="majorHAnsi"/>
          <w:smallCaps w:val="0"/>
          <w:color w:val="4F81BD" w:themeColor="accent1"/>
          <w:u w:val="none"/>
        </w:rPr>
      </w:pPr>
      <w:r w:rsidRPr="004F7B7F">
        <w:rPr>
          <w:rStyle w:val="RefernciaDiscreta"/>
          <w:rFonts w:asciiTheme="majorHAnsi" w:hAnsiTheme="majorHAnsi"/>
          <w:smallCaps w:val="0"/>
          <w:color w:val="4F81BD" w:themeColor="accent1"/>
          <w:u w:val="none"/>
        </w:rPr>
        <w:t xml:space="preserve">Ação 2: </w:t>
      </w:r>
      <w:r w:rsidR="00AC4126" w:rsidRPr="00AC4126">
        <w:rPr>
          <w:rStyle w:val="RefernciaDiscreta"/>
          <w:rFonts w:asciiTheme="majorHAnsi" w:hAnsiTheme="majorHAnsi"/>
          <w:smallCaps w:val="0"/>
          <w:color w:val="4F81BD" w:themeColor="accent1"/>
          <w:u w:val="none"/>
        </w:rPr>
        <w:t>destinatários</w:t>
      </w:r>
    </w:p>
    <w:p w:rsidR="00AC4126" w:rsidRDefault="00C224A2" w:rsidP="00C224A2">
      <w:pPr>
        <w:pStyle w:val="PargrafodaLista"/>
        <w:numPr>
          <w:ilvl w:val="0"/>
          <w:numId w:val="17"/>
        </w:numPr>
        <w:spacing w:after="0" w:line="360" w:lineRule="auto"/>
        <w:ind w:left="924" w:hanging="357"/>
        <w:jc w:val="both"/>
        <w:rPr>
          <w:rFonts w:asciiTheme="majorHAnsi" w:hAnsiTheme="majorHAnsi"/>
        </w:rPr>
      </w:pPr>
      <w:r w:rsidRPr="00062599">
        <w:rPr>
          <w:rFonts w:asciiTheme="majorHAnsi" w:hAnsiTheme="majorHAnsi"/>
          <w:b/>
          <w:i/>
          <w:sz w:val="28"/>
          <w:szCs w:val="28"/>
        </w:rPr>
        <w:t>j</w:t>
      </w:r>
      <w:r w:rsidR="00AC4126" w:rsidRPr="00062599">
        <w:rPr>
          <w:rFonts w:asciiTheme="majorHAnsi" w:hAnsiTheme="majorHAnsi"/>
          <w:b/>
          <w:i/>
          <w:sz w:val="28"/>
          <w:szCs w:val="28"/>
        </w:rPr>
        <w:t>ovens empreendedores/as</w:t>
      </w:r>
      <w:r w:rsidR="00AC4126" w:rsidRPr="004F7B7F">
        <w:rPr>
          <w:rFonts w:asciiTheme="majorHAnsi" w:hAnsiTheme="majorHAnsi"/>
        </w:rPr>
        <w:t xml:space="preserve"> que concluíram a sua participação na </w:t>
      </w:r>
      <w:r w:rsidR="00AC4126" w:rsidRPr="00062599">
        <w:rPr>
          <w:rFonts w:asciiTheme="majorHAnsi" w:hAnsiTheme="majorHAnsi"/>
          <w:b/>
          <w:sz w:val="28"/>
          <w:szCs w:val="28"/>
        </w:rPr>
        <w:t>ação 1</w:t>
      </w:r>
      <w:r w:rsidR="00AC4126" w:rsidRPr="004F7B7F">
        <w:rPr>
          <w:rFonts w:asciiTheme="majorHAnsi" w:hAnsiTheme="majorHAnsi"/>
        </w:rPr>
        <w:t>.</w:t>
      </w:r>
    </w:p>
    <w:p w:rsidR="00062599" w:rsidRDefault="00062599">
      <w:pPr>
        <w:rPr>
          <w:rStyle w:val="RefernciaDiscreta"/>
          <w:rFonts w:asciiTheme="majorHAnsi" w:hAnsiTheme="majorHAnsi"/>
        </w:rPr>
      </w:pPr>
    </w:p>
    <w:p w:rsidR="00AC4126" w:rsidRPr="004F7B7F" w:rsidRDefault="00AC4126" w:rsidP="00062599">
      <w:pPr>
        <w:pStyle w:val="CitaoIntensa"/>
        <w:spacing w:before="0" w:after="0"/>
        <w:rPr>
          <w:rFonts w:asciiTheme="majorHAnsi" w:hAnsiTheme="majorHAnsi"/>
        </w:rPr>
      </w:pPr>
      <w:r w:rsidRPr="004F7B7F">
        <w:rPr>
          <w:rStyle w:val="RefernciaDiscreta"/>
          <w:rFonts w:asciiTheme="majorHAnsi" w:hAnsiTheme="majorHAnsi"/>
          <w:smallCaps w:val="0"/>
          <w:color w:val="4F81BD" w:themeColor="accent1"/>
          <w:u w:val="none"/>
        </w:rPr>
        <w:t>A</w:t>
      </w:r>
      <w:r>
        <w:rPr>
          <w:rStyle w:val="RefernciaDiscreta"/>
          <w:rFonts w:asciiTheme="majorHAnsi" w:hAnsiTheme="majorHAnsi"/>
          <w:smallCaps w:val="0"/>
          <w:color w:val="4F81BD" w:themeColor="accent1"/>
          <w:u w:val="none"/>
        </w:rPr>
        <w:t>ç</w:t>
      </w:r>
      <w:r w:rsidRPr="004F7B7F">
        <w:rPr>
          <w:rStyle w:val="RefernciaDiscreta"/>
          <w:rFonts w:asciiTheme="majorHAnsi" w:hAnsiTheme="majorHAnsi"/>
          <w:smallCaps w:val="0"/>
          <w:color w:val="4F81BD" w:themeColor="accent1"/>
          <w:u w:val="none"/>
        </w:rPr>
        <w:t xml:space="preserve">ão </w:t>
      </w:r>
      <w:r>
        <w:rPr>
          <w:rStyle w:val="RefernciaDiscreta"/>
          <w:rFonts w:asciiTheme="majorHAnsi" w:hAnsiTheme="majorHAnsi"/>
          <w:smallCaps w:val="0"/>
          <w:color w:val="4F81BD" w:themeColor="accent1"/>
          <w:u w:val="none"/>
        </w:rPr>
        <w:t>2</w:t>
      </w:r>
      <w:r w:rsidRPr="004F7B7F">
        <w:rPr>
          <w:rStyle w:val="RefernciaDiscreta"/>
          <w:rFonts w:asciiTheme="majorHAnsi" w:hAnsiTheme="majorHAnsi"/>
          <w:smallCaps w:val="0"/>
          <w:color w:val="4F81BD" w:themeColor="accent1"/>
          <w:u w:val="none"/>
        </w:rPr>
        <w:t xml:space="preserve">: </w:t>
      </w:r>
      <w:r>
        <w:rPr>
          <w:rStyle w:val="RefernciaDiscreta"/>
          <w:rFonts w:asciiTheme="majorHAnsi" w:hAnsiTheme="majorHAnsi"/>
          <w:smallCaps w:val="0"/>
          <w:color w:val="4F81BD" w:themeColor="accent1"/>
          <w:u w:val="none"/>
        </w:rPr>
        <w:t>apoios</w:t>
      </w:r>
    </w:p>
    <w:p w:rsidR="00FE78EF" w:rsidRPr="00AC4126" w:rsidRDefault="00C224A2" w:rsidP="00062599">
      <w:pPr>
        <w:pStyle w:val="PargrafodaLista"/>
        <w:numPr>
          <w:ilvl w:val="0"/>
          <w:numId w:val="16"/>
        </w:numPr>
        <w:spacing w:after="0" w:line="360" w:lineRule="auto"/>
        <w:ind w:left="924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</w:t>
      </w:r>
      <w:r w:rsidR="00AC4126">
        <w:rPr>
          <w:rFonts w:asciiTheme="majorHAnsi" w:hAnsiTheme="majorHAnsi"/>
        </w:rPr>
        <w:t xml:space="preserve">s </w:t>
      </w:r>
      <w:r w:rsidR="00AC4126" w:rsidRPr="00CA4110">
        <w:rPr>
          <w:rFonts w:asciiTheme="majorHAnsi" w:hAnsiTheme="majorHAnsi"/>
          <w:i/>
        </w:rPr>
        <w:t xml:space="preserve">jovens </w:t>
      </w:r>
      <w:r w:rsidR="00CA4110" w:rsidRPr="00CA4110">
        <w:rPr>
          <w:rFonts w:asciiTheme="majorHAnsi" w:hAnsiTheme="majorHAnsi"/>
          <w:i/>
        </w:rPr>
        <w:t>empreendedores</w:t>
      </w:r>
      <w:r w:rsidR="00AC4126">
        <w:rPr>
          <w:rFonts w:asciiTheme="majorHAnsi" w:hAnsiTheme="majorHAnsi"/>
        </w:rPr>
        <w:t xml:space="preserve"> que apresentem </w:t>
      </w:r>
      <w:r w:rsidR="00BD7724" w:rsidRPr="00983D85">
        <w:rPr>
          <w:rFonts w:asciiTheme="majorHAnsi" w:hAnsiTheme="majorHAnsi"/>
        </w:rPr>
        <w:t xml:space="preserve">registo/início de atividade ou certidão do </w:t>
      </w:r>
      <w:r w:rsidR="00AC4126">
        <w:rPr>
          <w:rFonts w:asciiTheme="majorHAnsi" w:hAnsiTheme="majorHAnsi"/>
        </w:rPr>
        <w:t xml:space="preserve">ato constitutivo de associação </w:t>
      </w:r>
      <w:r w:rsidR="00BD7724" w:rsidRPr="00AC4126">
        <w:rPr>
          <w:rFonts w:asciiTheme="majorHAnsi" w:hAnsiTheme="majorHAnsi"/>
        </w:rPr>
        <w:t xml:space="preserve">têm direito a um apoio de </w:t>
      </w:r>
      <w:r w:rsidR="00BD7724" w:rsidRPr="00062599">
        <w:rPr>
          <w:rFonts w:asciiTheme="majorHAnsi" w:hAnsiTheme="majorHAnsi"/>
          <w:b/>
          <w:sz w:val="28"/>
          <w:szCs w:val="28"/>
        </w:rPr>
        <w:t>10.000,00 euros, por projeto</w:t>
      </w:r>
      <w:r w:rsidR="00CA4110">
        <w:rPr>
          <w:rFonts w:asciiTheme="majorHAnsi" w:hAnsiTheme="majorHAnsi"/>
        </w:rPr>
        <w:t xml:space="preserve"> (máximo de </w:t>
      </w:r>
      <w:r w:rsidR="00CA4110" w:rsidRPr="00CA4110">
        <w:rPr>
          <w:rFonts w:asciiTheme="majorHAnsi" w:hAnsiTheme="majorHAnsi"/>
          <w:b/>
          <w:sz w:val="28"/>
          <w:szCs w:val="28"/>
        </w:rPr>
        <w:t>90 projetos</w:t>
      </w:r>
      <w:r w:rsidR="00CA4110">
        <w:rPr>
          <w:rFonts w:asciiTheme="majorHAnsi" w:hAnsiTheme="majorHAnsi"/>
        </w:rPr>
        <w:t xml:space="preserve"> apoiados </w:t>
      </w:r>
      <w:r w:rsidR="00CA4110" w:rsidRPr="00CA4110">
        <w:rPr>
          <w:rFonts w:asciiTheme="majorHAnsi" w:hAnsiTheme="majorHAnsi"/>
          <w:b/>
          <w:sz w:val="28"/>
          <w:szCs w:val="28"/>
        </w:rPr>
        <w:t>por</w:t>
      </w:r>
      <w:r w:rsidR="00CA4110">
        <w:rPr>
          <w:rFonts w:asciiTheme="majorHAnsi" w:hAnsiTheme="majorHAnsi"/>
        </w:rPr>
        <w:t xml:space="preserve"> cada </w:t>
      </w:r>
      <w:r w:rsidR="00CA4110" w:rsidRPr="00CA4110">
        <w:rPr>
          <w:rFonts w:asciiTheme="majorHAnsi" w:hAnsiTheme="majorHAnsi"/>
          <w:b/>
          <w:sz w:val="28"/>
          <w:szCs w:val="28"/>
        </w:rPr>
        <w:t>edição</w:t>
      </w:r>
      <w:r w:rsidR="00CA4110">
        <w:rPr>
          <w:rFonts w:asciiTheme="majorHAnsi" w:hAnsiTheme="majorHAnsi"/>
        </w:rPr>
        <w:t xml:space="preserve"> do EJÁ)</w:t>
      </w:r>
    </w:p>
    <w:p w:rsidR="00BD7724" w:rsidRPr="00FE78EF" w:rsidRDefault="00BD7724" w:rsidP="00FE78EF">
      <w:pPr>
        <w:spacing w:after="0" w:line="360" w:lineRule="auto"/>
        <w:jc w:val="both"/>
        <w:rPr>
          <w:rFonts w:asciiTheme="majorHAnsi" w:hAnsiTheme="majorHAnsi"/>
        </w:rPr>
      </w:pPr>
      <w:r w:rsidRPr="00FE78EF">
        <w:rPr>
          <w:rFonts w:asciiTheme="majorHAnsi" w:hAnsiTheme="majorHAnsi"/>
        </w:rPr>
        <w:t xml:space="preserve"> </w:t>
      </w:r>
    </w:p>
    <w:p w:rsidR="00AC4126" w:rsidRDefault="001D57E8">
      <w:pPr>
        <w:rPr>
          <w:rFonts w:asciiTheme="majorHAnsi" w:hAnsiTheme="majorHAnsi"/>
        </w:rPr>
      </w:pPr>
      <w:r>
        <w:rPr>
          <w:noProof/>
        </w:rPr>
        <w:drawing>
          <wp:inline distT="0" distB="0" distL="0" distR="0" wp14:anchorId="4BD7DB62" wp14:editId="3308227B">
            <wp:extent cx="1905000" cy="744416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0637" t="31891" r="22036" b="32267"/>
                    <a:stretch/>
                  </pic:blipFill>
                  <pic:spPr bwMode="auto">
                    <a:xfrm>
                      <a:off x="0" y="0"/>
                      <a:ext cx="1983970" cy="775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Theme="majorHAnsi" w:hAnsiTheme="majorHAnsi"/>
          <w:noProof/>
        </w:rPr>
        <w:drawing>
          <wp:inline distT="0" distB="0" distL="0" distR="0" wp14:anchorId="46EF7A36">
            <wp:extent cx="3017520" cy="84137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C4126">
        <w:rPr>
          <w:rFonts w:asciiTheme="majorHAnsi" w:hAnsiTheme="majorHAnsi"/>
        </w:rPr>
        <w:br w:type="page"/>
      </w:r>
    </w:p>
    <w:p w:rsidR="00EA1277" w:rsidRPr="004F7B7F" w:rsidRDefault="00AB5DA7" w:rsidP="006F6632">
      <w:pPr>
        <w:pStyle w:val="CitaoIntensa"/>
        <w:rPr>
          <w:rFonts w:asciiTheme="majorHAnsi" w:hAnsiTheme="majorHAnsi"/>
        </w:rPr>
      </w:pPr>
      <w:r w:rsidRPr="004F7B7F">
        <w:rPr>
          <w:rFonts w:asciiTheme="majorHAnsi" w:hAnsiTheme="majorHAnsi"/>
        </w:rPr>
        <w:lastRenderedPageBreak/>
        <w:t>Resumo</w:t>
      </w:r>
    </w:p>
    <w:tbl>
      <w:tblPr>
        <w:tblStyle w:val="Tabelacomgrelha"/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7229"/>
      </w:tblGrid>
      <w:tr w:rsidR="00EA1277" w:rsidRPr="004F7B7F" w:rsidTr="003B6F21">
        <w:trPr>
          <w:trHeight w:val="993"/>
          <w:jc w:val="center"/>
        </w:trPr>
        <w:tc>
          <w:tcPr>
            <w:tcW w:w="3369" w:type="dxa"/>
            <w:shd w:val="clear" w:color="auto" w:fill="365F91" w:themeFill="accent1" w:themeFillShade="BF"/>
          </w:tcPr>
          <w:p w:rsidR="00EA1277" w:rsidRPr="004F7B7F" w:rsidRDefault="008431C5" w:rsidP="007F12CD">
            <w:pPr>
              <w:spacing w:line="360" w:lineRule="auto"/>
              <w:jc w:val="both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4F7B7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i</w:t>
            </w:r>
            <w:r w:rsidR="006F6632" w:rsidRPr="004F7B7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dentifica</w:t>
            </w:r>
            <w:r w:rsidR="00EA1277" w:rsidRPr="004F7B7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ção</w:t>
            </w:r>
          </w:p>
        </w:tc>
        <w:tc>
          <w:tcPr>
            <w:tcW w:w="7229" w:type="dxa"/>
            <w:vAlign w:val="center"/>
          </w:tcPr>
          <w:p w:rsidR="00EA1277" w:rsidRPr="004F7B7F" w:rsidRDefault="004C0533" w:rsidP="004C0533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4F7B7F">
              <w:rPr>
                <w:rFonts w:asciiTheme="majorHAnsi" w:hAnsiTheme="majorHAnsi"/>
                <w:b/>
                <w:i/>
                <w:sz w:val="20"/>
                <w:szCs w:val="20"/>
              </w:rPr>
              <w:t>a</w:t>
            </w:r>
            <w:r w:rsidR="008431C5" w:rsidRPr="004F7B7F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ção 1: </w:t>
            </w:r>
            <w:r w:rsidRPr="004F7B7F">
              <w:rPr>
                <w:rFonts w:asciiTheme="majorHAnsi" w:hAnsiTheme="majorHAnsi"/>
                <w:b/>
                <w:i/>
                <w:sz w:val="20"/>
                <w:szCs w:val="20"/>
              </w:rPr>
              <w:t>a</w:t>
            </w:r>
            <w:r w:rsidR="000E4119" w:rsidRPr="004F7B7F">
              <w:rPr>
                <w:rFonts w:asciiTheme="majorHAnsi" w:hAnsiTheme="majorHAnsi"/>
                <w:b/>
                <w:i/>
                <w:sz w:val="20"/>
                <w:szCs w:val="20"/>
              </w:rPr>
              <w:t>poio ao desenvolvimento de projetos com vista à criação de empresas e de entidades da economia social</w:t>
            </w:r>
            <w:r w:rsidR="000E4119" w:rsidRPr="004F7B7F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  <w:tr w:rsidR="00EA1277" w:rsidRPr="004F7B7F" w:rsidTr="006F6632">
        <w:trPr>
          <w:trHeight w:val="567"/>
          <w:jc w:val="center"/>
        </w:trPr>
        <w:tc>
          <w:tcPr>
            <w:tcW w:w="3369" w:type="dxa"/>
            <w:shd w:val="clear" w:color="auto" w:fill="365F91" w:themeFill="accent1" w:themeFillShade="BF"/>
          </w:tcPr>
          <w:p w:rsidR="00EA1277" w:rsidRPr="004F7B7F" w:rsidRDefault="008431C5" w:rsidP="007F12CD">
            <w:pPr>
              <w:spacing w:line="360" w:lineRule="auto"/>
              <w:jc w:val="both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4F7B7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a</w:t>
            </w:r>
            <w:r w:rsidR="00EA1277" w:rsidRPr="004F7B7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poios aos jovens NEET</w:t>
            </w:r>
          </w:p>
        </w:tc>
        <w:tc>
          <w:tcPr>
            <w:tcW w:w="7229" w:type="dxa"/>
            <w:vAlign w:val="center"/>
          </w:tcPr>
          <w:p w:rsidR="00EA1277" w:rsidRPr="004F7B7F" w:rsidRDefault="00EA1277" w:rsidP="00BA73FD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F7B7F">
              <w:rPr>
                <w:rFonts w:asciiTheme="majorHAnsi" w:hAnsiTheme="majorHAnsi"/>
                <w:sz w:val="20"/>
                <w:szCs w:val="20"/>
              </w:rPr>
              <w:t xml:space="preserve">Bolsas de apoio financeiro; </w:t>
            </w:r>
          </w:p>
          <w:p w:rsidR="00EA1277" w:rsidRPr="004F7B7F" w:rsidRDefault="00EA1277" w:rsidP="00BA73FD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F7B7F">
              <w:rPr>
                <w:rFonts w:asciiTheme="majorHAnsi" w:hAnsiTheme="majorHAnsi"/>
                <w:sz w:val="20"/>
                <w:szCs w:val="20"/>
              </w:rPr>
              <w:t>Formação;</w:t>
            </w:r>
          </w:p>
          <w:p w:rsidR="00212EC8" w:rsidRPr="00CA4110" w:rsidRDefault="00EA1277" w:rsidP="00CA4110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F7B7F">
              <w:rPr>
                <w:rFonts w:asciiTheme="majorHAnsi" w:hAnsiTheme="majorHAnsi"/>
                <w:sz w:val="20"/>
                <w:szCs w:val="20"/>
              </w:rPr>
              <w:t>Tutoria: apoio técnico à elaboraç</w:t>
            </w:r>
            <w:r w:rsidR="00212EC8">
              <w:rPr>
                <w:rFonts w:asciiTheme="majorHAnsi" w:hAnsiTheme="majorHAnsi"/>
                <w:sz w:val="20"/>
                <w:szCs w:val="20"/>
              </w:rPr>
              <w:t>ão de plano de negócios/projeto;</w:t>
            </w:r>
            <w:r w:rsidRPr="004F7B7F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EA1277" w:rsidRPr="004F7B7F" w:rsidTr="006F6632">
        <w:trPr>
          <w:trHeight w:val="567"/>
          <w:jc w:val="center"/>
        </w:trPr>
        <w:tc>
          <w:tcPr>
            <w:tcW w:w="3369" w:type="dxa"/>
            <w:shd w:val="clear" w:color="auto" w:fill="365F91" w:themeFill="accent1" w:themeFillShade="BF"/>
          </w:tcPr>
          <w:p w:rsidR="00EA1277" w:rsidRPr="004F7B7F" w:rsidRDefault="008431C5" w:rsidP="007F12CD">
            <w:pPr>
              <w:spacing w:line="360" w:lineRule="auto"/>
              <w:jc w:val="both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4F7B7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e</w:t>
            </w:r>
            <w:r w:rsidR="00EA1277" w:rsidRPr="004F7B7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ntidade gestora</w:t>
            </w:r>
          </w:p>
        </w:tc>
        <w:tc>
          <w:tcPr>
            <w:tcW w:w="7229" w:type="dxa"/>
            <w:vAlign w:val="center"/>
          </w:tcPr>
          <w:p w:rsidR="00EA1277" w:rsidRPr="004F7B7F" w:rsidRDefault="00EA1277" w:rsidP="00BA73FD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0" w:hanging="357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F7B7F">
              <w:rPr>
                <w:rFonts w:asciiTheme="majorHAnsi" w:hAnsiTheme="majorHAnsi"/>
                <w:sz w:val="20"/>
                <w:szCs w:val="20"/>
              </w:rPr>
              <w:t>Instituto Português do Desporto e Juventude, I.P</w:t>
            </w:r>
          </w:p>
        </w:tc>
      </w:tr>
      <w:tr w:rsidR="00EA1277" w:rsidRPr="004F7B7F" w:rsidTr="006F6632">
        <w:trPr>
          <w:trHeight w:val="542"/>
          <w:jc w:val="center"/>
        </w:trPr>
        <w:tc>
          <w:tcPr>
            <w:tcW w:w="3369" w:type="dxa"/>
            <w:shd w:val="clear" w:color="auto" w:fill="365F91" w:themeFill="accent1" w:themeFillShade="BF"/>
          </w:tcPr>
          <w:p w:rsidR="00EA1277" w:rsidRPr="004F7B7F" w:rsidRDefault="008431C5" w:rsidP="007F12CD">
            <w:pPr>
              <w:spacing w:line="360" w:lineRule="auto"/>
              <w:jc w:val="both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4F7B7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d</w:t>
            </w:r>
            <w:r w:rsidR="00565B99" w:rsidRPr="004F7B7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estinatários</w:t>
            </w:r>
          </w:p>
        </w:tc>
        <w:tc>
          <w:tcPr>
            <w:tcW w:w="7229" w:type="dxa"/>
            <w:vAlign w:val="center"/>
          </w:tcPr>
          <w:p w:rsidR="00EA1277" w:rsidRPr="004F7B7F" w:rsidRDefault="004C0533" w:rsidP="004C0533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F7B7F">
              <w:rPr>
                <w:rFonts w:asciiTheme="majorHAnsi" w:hAnsiTheme="majorHAnsi"/>
                <w:sz w:val="20"/>
                <w:szCs w:val="20"/>
              </w:rPr>
              <w:t>630 j</w:t>
            </w:r>
            <w:r w:rsidR="00EA1277" w:rsidRPr="004F7B7F">
              <w:rPr>
                <w:rFonts w:asciiTheme="majorHAnsi" w:hAnsiTheme="majorHAnsi"/>
                <w:sz w:val="20"/>
                <w:szCs w:val="20"/>
              </w:rPr>
              <w:t xml:space="preserve">ovens </w:t>
            </w:r>
            <w:r w:rsidR="000E4119" w:rsidRPr="004F7B7F">
              <w:rPr>
                <w:rFonts w:asciiTheme="majorHAnsi" w:hAnsiTheme="majorHAnsi"/>
                <w:sz w:val="20"/>
                <w:szCs w:val="20"/>
              </w:rPr>
              <w:t xml:space="preserve">NEET </w:t>
            </w:r>
            <w:r w:rsidR="00EA1277" w:rsidRPr="004F7B7F">
              <w:rPr>
                <w:rFonts w:asciiTheme="majorHAnsi" w:hAnsiTheme="majorHAnsi"/>
                <w:sz w:val="20"/>
                <w:szCs w:val="20"/>
              </w:rPr>
              <w:t xml:space="preserve">com idades compreendidas entre os </w:t>
            </w:r>
            <w:r w:rsidR="000E4119" w:rsidRPr="004F7B7F">
              <w:rPr>
                <w:rFonts w:asciiTheme="majorHAnsi" w:hAnsiTheme="majorHAnsi"/>
                <w:sz w:val="20"/>
                <w:szCs w:val="20"/>
              </w:rPr>
              <w:t>18 e os 29 anos</w:t>
            </w:r>
            <w:r w:rsidR="00E3051A" w:rsidRPr="004F7B7F">
              <w:rPr>
                <w:rFonts w:asciiTheme="majorHAnsi" w:hAnsiTheme="majorHAnsi"/>
                <w:sz w:val="20"/>
                <w:szCs w:val="20"/>
              </w:rPr>
              <w:t>.</w:t>
            </w:r>
            <w:r w:rsidR="00EA1277" w:rsidRPr="004F7B7F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</w:tbl>
    <w:p w:rsidR="000E4119" w:rsidRPr="004F7B7F" w:rsidRDefault="000E4119" w:rsidP="007F12CD">
      <w:pPr>
        <w:spacing w:after="0" w:line="360" w:lineRule="auto"/>
        <w:jc w:val="both"/>
        <w:rPr>
          <w:rFonts w:asciiTheme="majorHAnsi" w:hAnsiTheme="majorHAnsi"/>
          <w:color w:val="000000" w:themeColor="text1"/>
          <w:sz w:val="24"/>
          <w:szCs w:val="24"/>
          <w:u w:val="single"/>
        </w:rPr>
      </w:pPr>
    </w:p>
    <w:p w:rsidR="00EA1277" w:rsidRPr="004F7B7F" w:rsidRDefault="00EA1277" w:rsidP="007F12CD">
      <w:pPr>
        <w:spacing w:after="0" w:line="360" w:lineRule="auto"/>
        <w:jc w:val="both"/>
        <w:rPr>
          <w:rFonts w:asciiTheme="majorHAnsi" w:hAnsiTheme="majorHAnsi"/>
          <w:sz w:val="24"/>
          <w:szCs w:val="24"/>
        </w:rPr>
      </w:pPr>
      <w:r w:rsidRPr="004F7B7F">
        <w:rPr>
          <w:rFonts w:asciiTheme="majorHAnsi" w:hAnsiTheme="majorHAnsi"/>
          <w:sz w:val="24"/>
          <w:szCs w:val="24"/>
        </w:rPr>
        <w:t xml:space="preserve"> </w:t>
      </w:r>
    </w:p>
    <w:tbl>
      <w:tblPr>
        <w:tblStyle w:val="Tabelacomgrelha"/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7229"/>
      </w:tblGrid>
      <w:tr w:rsidR="00EA1277" w:rsidRPr="004F7B7F" w:rsidTr="004C0533">
        <w:trPr>
          <w:trHeight w:val="567"/>
          <w:jc w:val="center"/>
        </w:trPr>
        <w:tc>
          <w:tcPr>
            <w:tcW w:w="3369" w:type="dxa"/>
            <w:shd w:val="clear" w:color="auto" w:fill="365F91" w:themeFill="accent1" w:themeFillShade="BF"/>
          </w:tcPr>
          <w:p w:rsidR="00EA1277" w:rsidRPr="004F7B7F" w:rsidRDefault="008431C5" w:rsidP="007F12CD">
            <w:pPr>
              <w:spacing w:line="360" w:lineRule="auto"/>
              <w:jc w:val="both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4F7B7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i</w:t>
            </w:r>
            <w:r w:rsidR="00EA1277" w:rsidRPr="004F7B7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dentificação</w:t>
            </w:r>
          </w:p>
        </w:tc>
        <w:tc>
          <w:tcPr>
            <w:tcW w:w="7229" w:type="dxa"/>
            <w:vAlign w:val="center"/>
          </w:tcPr>
          <w:p w:rsidR="00EA1277" w:rsidRPr="004F7B7F" w:rsidRDefault="004C0533" w:rsidP="004C0533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4F7B7F">
              <w:rPr>
                <w:rFonts w:asciiTheme="majorHAnsi" w:hAnsiTheme="majorHAnsi"/>
                <w:b/>
                <w:i/>
                <w:sz w:val="20"/>
                <w:szCs w:val="20"/>
              </w:rPr>
              <w:t>ação 2 : a</w:t>
            </w:r>
            <w:r w:rsidR="000E4119" w:rsidRPr="004F7B7F">
              <w:rPr>
                <w:rFonts w:asciiTheme="majorHAnsi" w:hAnsiTheme="majorHAnsi"/>
                <w:b/>
                <w:i/>
                <w:sz w:val="20"/>
                <w:szCs w:val="20"/>
              </w:rPr>
              <w:t>poio à sustentabilidade de entidades e de postos de trabalho</w:t>
            </w:r>
          </w:p>
        </w:tc>
      </w:tr>
      <w:tr w:rsidR="00EA1277" w:rsidRPr="004F7B7F" w:rsidTr="004C0533">
        <w:trPr>
          <w:trHeight w:val="567"/>
          <w:jc w:val="center"/>
        </w:trPr>
        <w:tc>
          <w:tcPr>
            <w:tcW w:w="3369" w:type="dxa"/>
            <w:shd w:val="clear" w:color="auto" w:fill="365F91" w:themeFill="accent1" w:themeFillShade="BF"/>
          </w:tcPr>
          <w:p w:rsidR="00EA1277" w:rsidRPr="004F7B7F" w:rsidRDefault="008431C5" w:rsidP="00565B99">
            <w:pPr>
              <w:spacing w:line="360" w:lineRule="auto"/>
              <w:jc w:val="both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4F7B7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a</w:t>
            </w:r>
            <w:r w:rsidR="00EA1277" w:rsidRPr="004F7B7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 xml:space="preserve">poios </w:t>
            </w:r>
          </w:p>
        </w:tc>
        <w:tc>
          <w:tcPr>
            <w:tcW w:w="7229" w:type="dxa"/>
            <w:vAlign w:val="center"/>
          </w:tcPr>
          <w:p w:rsidR="00EA1277" w:rsidRPr="004F7B7F" w:rsidRDefault="00565B99" w:rsidP="003B6F21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F7B7F">
              <w:rPr>
                <w:rFonts w:asciiTheme="majorHAnsi" w:hAnsiTheme="majorHAnsi"/>
                <w:sz w:val="20"/>
                <w:szCs w:val="20"/>
              </w:rPr>
              <w:t>apoio ao arranque (</w:t>
            </w:r>
            <w:r w:rsidR="008431C5" w:rsidRPr="004F7B7F">
              <w:rPr>
                <w:rFonts w:asciiTheme="majorHAnsi" w:hAnsiTheme="majorHAnsi"/>
                <w:sz w:val="20"/>
                <w:szCs w:val="20"/>
              </w:rPr>
              <w:t>10.000,00€</w:t>
            </w:r>
            <w:r w:rsidR="000E4119" w:rsidRPr="004F7B7F">
              <w:rPr>
                <w:rFonts w:asciiTheme="majorHAnsi" w:hAnsiTheme="majorHAnsi"/>
                <w:sz w:val="20"/>
                <w:szCs w:val="20"/>
              </w:rPr>
              <w:t xml:space="preserve"> por </w:t>
            </w:r>
            <w:r w:rsidR="003B6F21" w:rsidRPr="004F7B7F">
              <w:rPr>
                <w:rFonts w:asciiTheme="majorHAnsi" w:hAnsiTheme="majorHAnsi"/>
                <w:sz w:val="20"/>
                <w:szCs w:val="20"/>
              </w:rPr>
              <w:t>projeto</w:t>
            </w:r>
            <w:r w:rsidR="00CA4110">
              <w:rPr>
                <w:rFonts w:asciiTheme="majorHAnsi" w:hAnsiTheme="majorHAnsi"/>
                <w:sz w:val="20"/>
                <w:szCs w:val="20"/>
              </w:rPr>
              <w:t>, máximo de 180 projetos apoiados</w:t>
            </w:r>
            <w:r w:rsidRPr="004F7B7F">
              <w:rPr>
                <w:rFonts w:asciiTheme="majorHAnsi" w:hAnsiTheme="majorHAnsi"/>
                <w:sz w:val="20"/>
                <w:szCs w:val="20"/>
              </w:rPr>
              <w:t>).</w:t>
            </w:r>
          </w:p>
        </w:tc>
      </w:tr>
      <w:tr w:rsidR="00EA1277" w:rsidRPr="004F7B7F" w:rsidTr="004C0533">
        <w:trPr>
          <w:trHeight w:val="567"/>
          <w:jc w:val="center"/>
        </w:trPr>
        <w:tc>
          <w:tcPr>
            <w:tcW w:w="3369" w:type="dxa"/>
            <w:shd w:val="clear" w:color="auto" w:fill="365F91" w:themeFill="accent1" w:themeFillShade="BF"/>
          </w:tcPr>
          <w:p w:rsidR="00EA1277" w:rsidRPr="004F7B7F" w:rsidRDefault="008431C5" w:rsidP="007F12CD">
            <w:pPr>
              <w:spacing w:line="360" w:lineRule="auto"/>
              <w:jc w:val="both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4F7B7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e</w:t>
            </w:r>
            <w:r w:rsidR="00EA1277" w:rsidRPr="004F7B7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ntidade gestora</w:t>
            </w:r>
          </w:p>
        </w:tc>
        <w:tc>
          <w:tcPr>
            <w:tcW w:w="7229" w:type="dxa"/>
            <w:vAlign w:val="center"/>
          </w:tcPr>
          <w:p w:rsidR="00EA1277" w:rsidRPr="004F7B7F" w:rsidRDefault="00EA1277" w:rsidP="00BA73FD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F7B7F">
              <w:rPr>
                <w:rFonts w:asciiTheme="majorHAnsi" w:hAnsiTheme="majorHAnsi"/>
                <w:sz w:val="20"/>
                <w:szCs w:val="20"/>
              </w:rPr>
              <w:t>Instituto Português do Desporto e Juventude, I.P</w:t>
            </w:r>
            <w:r w:rsidR="00565B99" w:rsidRPr="004F7B7F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EA1277" w:rsidRPr="004F7B7F" w:rsidTr="004C0533">
        <w:trPr>
          <w:trHeight w:val="651"/>
          <w:jc w:val="center"/>
        </w:trPr>
        <w:tc>
          <w:tcPr>
            <w:tcW w:w="3369" w:type="dxa"/>
            <w:shd w:val="clear" w:color="auto" w:fill="365F91" w:themeFill="accent1" w:themeFillShade="BF"/>
          </w:tcPr>
          <w:p w:rsidR="00EA1277" w:rsidRPr="004F7B7F" w:rsidRDefault="008431C5" w:rsidP="007F12CD">
            <w:pPr>
              <w:spacing w:line="360" w:lineRule="auto"/>
              <w:jc w:val="both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4F7B7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d</w:t>
            </w:r>
            <w:r w:rsidR="00565B99" w:rsidRPr="004F7B7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estinatários</w:t>
            </w:r>
          </w:p>
        </w:tc>
        <w:tc>
          <w:tcPr>
            <w:tcW w:w="7229" w:type="dxa"/>
            <w:vAlign w:val="center"/>
          </w:tcPr>
          <w:p w:rsidR="00EA1277" w:rsidRPr="004F7B7F" w:rsidRDefault="00565B99" w:rsidP="00BA73FD">
            <w:pPr>
              <w:pStyle w:val="PargrafodaLista"/>
              <w:numPr>
                <w:ilvl w:val="0"/>
                <w:numId w:val="1"/>
              </w:numPr>
              <w:spacing w:line="360" w:lineRule="auto"/>
              <w:ind w:left="0" w:hanging="357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F7B7F">
              <w:rPr>
                <w:rFonts w:asciiTheme="majorHAnsi" w:hAnsiTheme="majorHAnsi"/>
                <w:sz w:val="20"/>
                <w:szCs w:val="20"/>
              </w:rPr>
              <w:t>jovens empreendedores/as que concluíram a sua participação na ação 1.</w:t>
            </w:r>
          </w:p>
        </w:tc>
      </w:tr>
    </w:tbl>
    <w:p w:rsidR="001D57E8" w:rsidRDefault="001D57E8" w:rsidP="002343A4">
      <w:pPr>
        <w:rPr>
          <w:noProof/>
        </w:rPr>
      </w:pPr>
    </w:p>
    <w:p w:rsidR="001D57E8" w:rsidRDefault="001D57E8" w:rsidP="002343A4">
      <w:pPr>
        <w:rPr>
          <w:noProof/>
        </w:rPr>
      </w:pPr>
    </w:p>
    <w:p w:rsidR="001D57E8" w:rsidRDefault="001D57E8" w:rsidP="002343A4">
      <w:pPr>
        <w:rPr>
          <w:noProof/>
        </w:rPr>
      </w:pPr>
    </w:p>
    <w:p w:rsidR="001D57E8" w:rsidRDefault="001D57E8" w:rsidP="002343A4">
      <w:pPr>
        <w:rPr>
          <w:noProof/>
        </w:rPr>
      </w:pPr>
    </w:p>
    <w:p w:rsidR="001D57E8" w:rsidRDefault="001D57E8" w:rsidP="002343A4">
      <w:pPr>
        <w:rPr>
          <w:noProof/>
        </w:rPr>
      </w:pPr>
    </w:p>
    <w:p w:rsidR="001D57E8" w:rsidRDefault="001D57E8" w:rsidP="002343A4">
      <w:pPr>
        <w:rPr>
          <w:noProof/>
        </w:rPr>
      </w:pPr>
    </w:p>
    <w:p w:rsidR="001D57E8" w:rsidRDefault="001D57E8" w:rsidP="002343A4">
      <w:pPr>
        <w:rPr>
          <w:noProof/>
        </w:rPr>
      </w:pPr>
    </w:p>
    <w:p w:rsidR="001D57E8" w:rsidRDefault="001D57E8" w:rsidP="002343A4">
      <w:pPr>
        <w:rPr>
          <w:noProof/>
        </w:rPr>
      </w:pPr>
    </w:p>
    <w:p w:rsidR="001D57E8" w:rsidRDefault="001D57E8" w:rsidP="002343A4">
      <w:pPr>
        <w:rPr>
          <w:noProof/>
        </w:rPr>
      </w:pPr>
    </w:p>
    <w:p w:rsidR="001D57E8" w:rsidRDefault="001D57E8" w:rsidP="002343A4">
      <w:pPr>
        <w:rPr>
          <w:noProof/>
        </w:rPr>
      </w:pPr>
    </w:p>
    <w:p w:rsidR="008431C5" w:rsidRPr="004F7B7F" w:rsidRDefault="001D57E8" w:rsidP="002343A4">
      <w:pPr>
        <w:rPr>
          <w:rFonts w:asciiTheme="majorHAnsi" w:eastAsia="Times New Roman" w:hAnsiTheme="majorHAnsi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BD7DB62" wp14:editId="3308227B">
            <wp:extent cx="1905000" cy="744416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0637" t="31891" r="22036" b="32267"/>
                    <a:stretch/>
                  </pic:blipFill>
                  <pic:spPr bwMode="auto">
                    <a:xfrm>
                      <a:off x="0" y="0"/>
                      <a:ext cx="1983970" cy="775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9704073" wp14:editId="226552B2">
            <wp:extent cx="3020185" cy="838200"/>
            <wp:effectExtent l="0" t="0" r="889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0054" t="32173" r="9337" b="32267"/>
                    <a:stretch/>
                  </pic:blipFill>
                  <pic:spPr bwMode="auto">
                    <a:xfrm>
                      <a:off x="0" y="0"/>
                      <a:ext cx="3175066" cy="881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431C5" w:rsidRPr="004F7B7F" w:rsidSect="000B4BD3">
      <w:headerReference w:type="default" r:id="rId12"/>
      <w:footerReference w:type="default" r:id="rId13"/>
      <w:pgSz w:w="11906" w:h="16838"/>
      <w:pgMar w:top="1418" w:right="1701" w:bottom="1418" w:left="1701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F87" w:rsidRDefault="00393F87" w:rsidP="0016761D">
      <w:pPr>
        <w:spacing w:after="0" w:line="240" w:lineRule="auto"/>
      </w:pPr>
      <w:r>
        <w:separator/>
      </w:r>
    </w:p>
  </w:endnote>
  <w:endnote w:type="continuationSeparator" w:id="0">
    <w:p w:rsidR="00393F87" w:rsidRDefault="00393F87" w:rsidP="00167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909" w:rsidRDefault="007B4909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6B6594" wp14:editId="4724B3BC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24765" b="14605"/>
              <wp:wrapTopAndBottom/>
              <wp:docPr id="265" name="Grupo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890"/>
                          <a:ext cx="9997" cy="47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pacing w:val="60"/>
                                <w:sz w:val="16"/>
                                <w:szCs w:val="16"/>
                              </w:rPr>
                              <w:alias w:val="Endereço"/>
                              <w:id w:val="79885540"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7B4909" w:rsidRDefault="00AC4126">
                                <w:pPr>
                                  <w:pStyle w:val="Rodap"/>
                                  <w:jc w:val="right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pacing w:val="60"/>
                                    <w:sz w:val="16"/>
                                    <w:szCs w:val="16"/>
                                  </w:rPr>
                                  <w:t>novembro</w:t>
                                </w:r>
                                <w:r w:rsidR="00BB201E">
                                  <w:rPr>
                                    <w:color w:val="FFFFFF" w:themeColor="background1"/>
                                    <w:spacing w:val="60"/>
                                    <w:sz w:val="16"/>
                                    <w:szCs w:val="16"/>
                                  </w:rPr>
                                  <w:t xml:space="preserve"> de 201</w:t>
                                </w:r>
                                <w:r w:rsidR="004E24D2">
                                  <w:rPr>
                                    <w:color w:val="FFFFFF" w:themeColor="background1"/>
                                    <w:spacing w:val="60"/>
                                    <w:sz w:val="16"/>
                                    <w:szCs w:val="16"/>
                                  </w:rPr>
                                  <w:t>6</w:t>
                                </w:r>
                                <w:r w:rsidR="00BB201E">
                                  <w:rPr>
                                    <w:color w:val="FFFFFF" w:themeColor="background1"/>
                                    <w:spacing w:val="60"/>
                                    <w:sz w:val="16"/>
                                    <w:szCs w:val="16"/>
                                  </w:rPr>
                                  <w:t>|</w:t>
                                </w:r>
                                <w:r w:rsidR="007B4909" w:rsidRPr="007B4909">
                                  <w:rPr>
                                    <w:color w:val="FFFFFF" w:themeColor="background1"/>
                                    <w:spacing w:val="60"/>
                                    <w:sz w:val="16"/>
                                    <w:szCs w:val="16"/>
                                  </w:rPr>
                                  <w:t>Divisão de Programa, Departamento de Juventude</w:t>
                                </w:r>
                                <w:r w:rsidR="001D1408">
                                  <w:rPr>
                                    <w:color w:val="FFFFFF" w:themeColor="background1"/>
                                    <w:spacing w:val="60"/>
                                    <w:sz w:val="16"/>
                                    <w:szCs w:val="16"/>
                                  </w:rPr>
                                  <w:t>,</w:t>
                                </w:r>
                                <w:r w:rsidR="007B4909" w:rsidRPr="007B4909">
                                  <w:rPr>
                                    <w:color w:val="FFFFFF" w:themeColor="background1"/>
                                    <w:spacing w:val="60"/>
                                    <w:sz w:val="16"/>
                                    <w:szCs w:val="16"/>
                                  </w:rPr>
                                  <w:t xml:space="preserve"> IPDJ</w:t>
                                </w:r>
                                <w:r w:rsidR="004E24D2">
                                  <w:rPr>
                                    <w:color w:val="FFFFFF" w:themeColor="background1"/>
                                    <w:spacing w:val="60"/>
                                    <w:sz w:val="16"/>
                                    <w:szCs w:val="16"/>
                                  </w:rPr>
                                  <w:t>, I.P.</w:t>
                                </w:r>
                              </w:p>
                            </w:sdtContent>
                          </w:sdt>
                          <w:p w:rsidR="007B4909" w:rsidRDefault="007B4909">
                            <w:pPr>
                              <w:pStyle w:val="Cabealho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10551" y="14903"/>
                          <a:ext cx="1314" cy="432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4909" w:rsidRPr="007B4909" w:rsidRDefault="007B4909">
                            <w:pPr>
                              <w:pStyle w:val="Rodap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B490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Página </w:t>
                            </w:r>
                            <w:r w:rsidRPr="007B4909">
                              <w:rPr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7B4909">
                              <w:rPr>
                                <w:sz w:val="16"/>
                                <w:szCs w:val="16"/>
                              </w:rPr>
                              <w:instrText>PAGE   \* MERGEFORMAT</w:instrText>
                            </w:r>
                            <w:r w:rsidRPr="007B4909">
                              <w:rPr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1D57E8" w:rsidRPr="001D57E8">
                              <w:rPr>
                                <w:noProof/>
                                <w:color w:val="FFFFFF" w:themeColor="background1"/>
                                <w:sz w:val="16"/>
                                <w:szCs w:val="16"/>
                              </w:rPr>
                              <w:t>2</w:t>
                            </w:r>
                            <w:r w:rsidRPr="007B490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6B6594" id="Grupo 156" o:spid="_x0000_s1026" style="position:absolute;margin-left:0;margin-top:0;width:580.05pt;height:27.35pt;z-index:251659264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zVptAMAACsNAAAOAAAAZHJzL2Uyb0RvYy54bWzsV21vpDYQ/l6p/8HydwIGAwsKOeX2JaqU&#10;tqde+wO8YF5UsKnNhs1V/e8dG9jsJlfd9a6KVOn2A2szwzDzzDwz5vrNsWvRA1e6kSLD5MrDiItc&#10;Fo2oMvzbrztnhZEemChYKwXP8CPX+M3N999dj33KfVnLtuAKgRGh07HPcD0Mfeq6Oq95x/SV7LkA&#10;YSlVxwbYqsotFBvBete6vudF7ihV0SuZc63h7mYS4htrvyx5PvxclpoPqM0w+DbYq7LXvbm6N9cs&#10;rRTr6yaf3WBf4EXHGgEvPZnasIGhg2pemOqaXEkty+Eql50ry7LJuY0BoiHes2julDz0NpYqHav+&#10;BBNA+wynLzab//TwTqGmyLAfhRgJ1kGS7tShl4iEkYFn7KsUtO5U/75/p6YYYXkv8981iN3ncrOv&#10;JmW0H3+UBRhkh0FaeI6l6owJCBwdbRYeT1ngxwHlcDMOoigKwJkcZAGNAxpOacpryKV5LPAJRiAk&#10;dBXOKczr7fw4IZEHYvNwSGPzpMvS6b3W19k3ExiUnH5CVX8dqu9r1nObLG3wOqEaLaj+AsXIRNVy&#10;QNb6ZRwAzQVWPWGKhFzXoMdvlZJjzVkBjhEbx8UDZqMhI58EOYjpglYyo7VAnSRJPEFFYys6QcXS&#10;XunhjssOmUWGFXhvU8ge7vUwobqomIxq2TbFrmlbuzH05etWoQcGxBuO/pyHCy3wAkwZfeOPZcuf&#10;CfGp99ZPnF20ih26o6GTxN7K8UjyNok8mtDN7i/jB6Fp3RQFF/eN4AtzCf28HM49ZOKc5S4aM5yE&#10;fmhDvPBSq2p/iiShQRTQjwXTNQM0srbpMrzyzM8osdTkbysKux5Y005r99J9W6KAwfJvUYFinRI8&#10;Vepw3B/Birm5l8Uj5F1JSAv0NOi+sKil+oDRCJ0sw/qPA1Mco/YHAbWTEEpN67MbGsY+bNS5ZH8u&#10;YSIHU5AzjKblepja5aFXTVXDm4jFSMhbIHXZ2FJ48so2BMurVyMYVPDUts4JtjLwG7degWDEC8Ol&#10;ISVeMCV+oRgJCNDPdCMaLCxYuuDCn28UO6OYJc/SjC6Y+BoUs6PQdtunmv7GtPmAAGe5l0xLXpFp&#10;Hxn8J57989j/17NMSDPIbM9uxWdOhv+sbNNWzCPx5XD0ku1qu6IO9aOtQ73NxrndrakT7UgcboLN&#10;er0hl8PRxPH1w9H4c8HEi5m4sz9TBXB6OFM7G3LTuQDEnxhy/5fJZg+ScCK3Ic9fD+bIf763k/Dp&#10;G+fmbwAAAP//AwBQSwMEFAAGAAgAAAAhAKY+m4bdAAAABQEAAA8AAABkcnMvZG93bnJldi54bWxM&#10;j0FLw0AQhe+C/2EZwZvdrNpaYjalFPVUhLaC9DbNTpPQ7GzIbpP037v1opeBx3u89022GG0jeup8&#10;7ViDmiQgiAtnai41fO3eH+YgfEA22DgmDRfysMhvbzJMjRt4Q/02lCKWsE9RQxVCm0rpi4os+olr&#10;iaN3dJ3FEGVXStPhEMttIx+TZCYt1hwXKmxpVVFx2p6tho8Bh+WTeuvXp+Pqst9NP7/XirS+vxuX&#10;ryACjeEvDFf8iA55ZDq4MxsvGg3xkfB7r56aJQrEQcP0+QVknsn/9PkPAAAA//8DAFBLAQItABQA&#10;BgAIAAAAIQC2gziS/gAAAOEBAAATAAAAAAAAAAAAAAAAAAAAAABbQ29udGVudF9UeXBlc10ueG1s&#10;UEsBAi0AFAAGAAgAAAAhADj9If/WAAAAlAEAAAsAAAAAAAAAAAAAAAAALwEAAF9yZWxzLy5yZWxz&#10;UEsBAi0AFAAGAAgAAAAhADjDNWm0AwAAKw0AAA4AAAAAAAAAAAAAAAAALgIAAGRycy9lMm9Eb2Mu&#10;eG1sUEsBAi0AFAAGAAgAAAAhAKY+m4bdAAAABQEAAA8AAAAAAAAAAAAAAAAADgYAAGRycy9kb3du&#10;cmV2LnhtbFBLBQYAAAAABAAEAPMAAAAYBwAAAAA=&#10;">
              <v:rect id="Rectangle 157" o:spid="_x0000_s1027" style="position:absolute;left:374;top:14890;width:9997;height: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VRRxgAAANwAAAAPAAAAZHJzL2Rvd25yZXYueG1sRI9Pa8JA&#10;FMTvBb/D8oTe6kahoUZXEaHoQbD+ocXbM/uaDc2+TbNrTL+9Kwg9DjPzG2Y672wlWmp86VjBcJCA&#10;IM6dLrlQcDy8v7yB8AFZY+WYFPyRh/ms9zTFTLsr76jdh0JECPsMFZgQ6kxKnxuy6AeuJo7et2ss&#10;hiibQuoGrxFuKzlKklRaLDkuGKxpaSj/2V+sgtdFuVmdt7/+vGmPp/Hnh+n8106p5363mIAI1IX/&#10;8KO91gpGaQr3M/EIyNkNAAD//wMAUEsBAi0AFAAGAAgAAAAhANvh9svuAAAAhQEAABMAAAAAAAAA&#10;AAAAAAAAAAAAAFtDb250ZW50X1R5cGVzXS54bWxQSwECLQAUAAYACAAAACEAWvQsW78AAAAVAQAA&#10;CwAAAAAAAAAAAAAAAAAfAQAAX3JlbHMvLnJlbHNQSwECLQAUAAYACAAAACEAi1lUUcYAAADcAAAA&#10;DwAAAAAAAAAAAAAAAAAHAgAAZHJzL2Rvd25yZXYueG1sUEsFBgAAAAADAAMAtwAAAPoCAAAAAA==&#10;" fillcolor="#1f497d [3215]" stroked="f" strokecolor="#943634">
                <v:textbox>
                  <w:txbxContent>
                    <w:sdt>
                      <w:sdtPr>
                        <w:rPr>
                          <w:color w:val="FFFFFF" w:themeColor="background1"/>
                          <w:spacing w:val="60"/>
                          <w:sz w:val="16"/>
                          <w:szCs w:val="16"/>
                        </w:rPr>
                        <w:alias w:val="Endereço"/>
                        <w:id w:val="79885540"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7B4909" w:rsidRDefault="00AC4126">
                          <w:pPr>
                            <w:pStyle w:val="Rodap"/>
                            <w:jc w:val="right"/>
                            <w:rPr>
                              <w:color w:val="FFFFFF" w:themeColor="background1"/>
                              <w:spacing w:val="60"/>
                            </w:rPr>
                          </w:pPr>
                          <w:r>
                            <w:rPr>
                              <w:color w:val="FFFFFF" w:themeColor="background1"/>
                              <w:spacing w:val="60"/>
                              <w:sz w:val="16"/>
                              <w:szCs w:val="16"/>
                            </w:rPr>
                            <w:t>novembro</w:t>
                          </w:r>
                          <w:r w:rsidR="00BB201E">
                            <w:rPr>
                              <w:color w:val="FFFFFF" w:themeColor="background1"/>
                              <w:spacing w:val="60"/>
                              <w:sz w:val="16"/>
                              <w:szCs w:val="16"/>
                            </w:rPr>
                            <w:t xml:space="preserve"> de 201</w:t>
                          </w:r>
                          <w:r w:rsidR="004E24D2">
                            <w:rPr>
                              <w:color w:val="FFFFFF" w:themeColor="background1"/>
                              <w:spacing w:val="60"/>
                              <w:sz w:val="16"/>
                              <w:szCs w:val="16"/>
                            </w:rPr>
                            <w:t>6</w:t>
                          </w:r>
                          <w:r w:rsidR="00BB201E">
                            <w:rPr>
                              <w:color w:val="FFFFFF" w:themeColor="background1"/>
                              <w:spacing w:val="60"/>
                              <w:sz w:val="16"/>
                              <w:szCs w:val="16"/>
                            </w:rPr>
                            <w:t>|</w:t>
                          </w:r>
                          <w:r w:rsidR="007B4909" w:rsidRPr="007B4909">
                            <w:rPr>
                              <w:color w:val="FFFFFF" w:themeColor="background1"/>
                              <w:spacing w:val="60"/>
                              <w:sz w:val="16"/>
                              <w:szCs w:val="16"/>
                            </w:rPr>
                            <w:t>Divisão de Programa, Departamento de Juventude</w:t>
                          </w:r>
                          <w:r w:rsidR="001D1408">
                            <w:rPr>
                              <w:color w:val="FFFFFF" w:themeColor="background1"/>
                              <w:spacing w:val="60"/>
                              <w:sz w:val="16"/>
                              <w:szCs w:val="16"/>
                            </w:rPr>
                            <w:t>,</w:t>
                          </w:r>
                          <w:r w:rsidR="007B4909" w:rsidRPr="007B4909">
                            <w:rPr>
                              <w:color w:val="FFFFFF" w:themeColor="background1"/>
                              <w:spacing w:val="60"/>
                              <w:sz w:val="16"/>
                              <w:szCs w:val="16"/>
                            </w:rPr>
                            <w:t xml:space="preserve"> IPDJ</w:t>
                          </w:r>
                          <w:r w:rsidR="004E24D2">
                            <w:rPr>
                              <w:color w:val="FFFFFF" w:themeColor="background1"/>
                              <w:spacing w:val="60"/>
                              <w:sz w:val="16"/>
                              <w:szCs w:val="16"/>
                            </w:rPr>
                            <w:t>, I.P.</w:t>
                          </w:r>
                        </w:p>
                      </w:sdtContent>
                    </w:sdt>
                    <w:p w:rsidR="007B4909" w:rsidRDefault="007B4909">
                      <w:pPr>
                        <w:pStyle w:val="Cabealho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28" style="position:absolute;left:10551;top:14903;width:131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5AyxgAAANwAAAAPAAAAZHJzL2Rvd25yZXYueG1sRI9Pa8JA&#10;FMTvgt9heUJvujEHW6IbaYWWHgpiVPD4mn35Q7Nv0+yapP303YLgcZiZ3zCb7Wga0VPnassKlosI&#10;BHFudc2lgtPxdf4EwnlkjY1lUvBDDrbpdLLBRNuBD9RnvhQBwi5BBZX3bSKlyysy6Ba2JQ5eYTuD&#10;PsiulLrDIcBNI+MoWkmDNYeFClvaVZR/ZVej4Hd/HWmIv1uZfbz0b5dD8Rmd90o9zMbnNQhPo7+H&#10;b+13rSBePcL/mXAEZPoHAAD//wMAUEsBAi0AFAAGAAgAAAAhANvh9svuAAAAhQEAABMAAAAAAAAA&#10;AAAAAAAAAAAAAFtDb250ZW50X1R5cGVzXS54bWxQSwECLQAUAAYACAAAACEAWvQsW78AAAAVAQAA&#10;CwAAAAAAAAAAAAAAAAAfAQAAX3JlbHMvLnJlbHNQSwECLQAUAAYACAAAACEAy1+QMsYAAADcAAAA&#10;DwAAAAAAAAAAAAAAAAAHAgAAZHJzL2Rvd25yZXYueG1sUEsFBgAAAAADAAMAtwAAAPoCAAAAAA==&#10;" fillcolor="#1f497d [3215]" stroked="f">
                <v:textbox>
                  <w:txbxContent>
                    <w:p w:rsidR="007B4909" w:rsidRPr="007B4909" w:rsidRDefault="007B4909">
                      <w:pPr>
                        <w:pStyle w:val="Rodap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7B4909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Página </w:t>
                      </w:r>
                      <w:r w:rsidRPr="007B4909">
                        <w:rPr>
                          <w:sz w:val="16"/>
                          <w:szCs w:val="16"/>
                        </w:rPr>
                        <w:fldChar w:fldCharType="begin"/>
                      </w:r>
                      <w:r w:rsidRPr="007B4909">
                        <w:rPr>
                          <w:sz w:val="16"/>
                          <w:szCs w:val="16"/>
                        </w:rPr>
                        <w:instrText>PAGE   \* MERGEFORMAT</w:instrText>
                      </w:r>
                      <w:r w:rsidRPr="007B4909">
                        <w:rPr>
                          <w:sz w:val="16"/>
                          <w:szCs w:val="16"/>
                        </w:rPr>
                        <w:fldChar w:fldCharType="separate"/>
                      </w:r>
                      <w:r w:rsidR="001D57E8" w:rsidRPr="001D57E8">
                        <w:rPr>
                          <w:noProof/>
                          <w:color w:val="FFFFFF" w:themeColor="background1"/>
                          <w:sz w:val="16"/>
                          <w:szCs w:val="16"/>
                        </w:rPr>
                        <w:t>2</w:t>
                      </w:r>
                      <w:r w:rsidRPr="007B4909">
                        <w:rPr>
                          <w:color w:val="FFFFFF" w:themeColor="background1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VRFwQAAANwAAAAPAAAAZHJzL2Rvd25yZXYueG1sRE/Pa8Iw&#10;FL4L+x/CG+xm0wkr0jVKNxR2KkyFbbdH85YUm5fSRNv998tB8Pjx/a62s+vFlcbQeVbwnOUgiFuv&#10;OzYKTsf9cg0iRGSNvWdS8EcBtpuHRYWl9hN/0vUQjUghHEpUYGMcSilDa8lhyPxAnLhfPzqMCY5G&#10;6hGnFO56ucrzQjrsODVYHOjdUns+XJyC3fDT1C8myPor2u+zf5v2tjFKPT3O9SuISHO8i2/uD61g&#10;VaS16Uw6AnLzDwAA//8DAFBLAQItABQABgAIAAAAIQDb4fbL7gAAAIUBAAATAAAAAAAAAAAAAAAA&#10;AAAAAABbQ29udGVudF9UeXBlc10ueG1sUEsBAi0AFAAGAAgAAAAhAFr0LFu/AAAAFQEAAAsAAAAA&#10;AAAAAAAAAAAAHwEAAF9yZWxzLy5yZWxzUEsBAi0AFAAGAAgAAAAhAPJ9VEXBAAAA3AAAAA8AAAAA&#10;AAAAAAAAAAAABwIAAGRycy9kb3ducmV2LnhtbFBLBQYAAAAAAwADALcAAAD1AgAAAAA=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F87" w:rsidRDefault="00393F87" w:rsidP="0016761D">
      <w:pPr>
        <w:spacing w:after="0" w:line="240" w:lineRule="auto"/>
      </w:pPr>
      <w:r>
        <w:separator/>
      </w:r>
    </w:p>
  </w:footnote>
  <w:footnote w:type="continuationSeparator" w:id="0">
    <w:p w:rsidR="00393F87" w:rsidRDefault="00393F87" w:rsidP="00167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A92" w:rsidRDefault="00EA1277" w:rsidP="00A6308C">
    <w:pPr>
      <w:pStyle w:val="Cabealho"/>
      <w:jc w:val="right"/>
    </w:pPr>
    <w:r>
      <w:rPr>
        <w:noProof/>
      </w:rPr>
      <w:drawing>
        <wp:inline distT="0" distB="0" distL="0" distR="0" wp14:anchorId="365A18A5" wp14:editId="39704DF4">
          <wp:extent cx="1533525" cy="659162"/>
          <wp:effectExtent l="0" t="0" r="0" b="762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PGJ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893" cy="660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A1277" w:rsidRDefault="00EA1277" w:rsidP="004B243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535"/>
      </v:shape>
    </w:pict>
  </w:numPicBullet>
  <w:abstractNum w:abstractNumId="0" w15:restartNumberingAfterBreak="0">
    <w:nsid w:val="00C06B39"/>
    <w:multiLevelType w:val="hybridMultilevel"/>
    <w:tmpl w:val="9502FB9C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92991"/>
    <w:multiLevelType w:val="hybridMultilevel"/>
    <w:tmpl w:val="B1B0321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17591"/>
    <w:multiLevelType w:val="hybridMultilevel"/>
    <w:tmpl w:val="38A4390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72BF7"/>
    <w:multiLevelType w:val="hybridMultilevel"/>
    <w:tmpl w:val="74B0F35C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A2318"/>
    <w:multiLevelType w:val="hybridMultilevel"/>
    <w:tmpl w:val="FC587214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F0352"/>
    <w:multiLevelType w:val="hybridMultilevel"/>
    <w:tmpl w:val="A0487572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76FCD"/>
    <w:multiLevelType w:val="hybridMultilevel"/>
    <w:tmpl w:val="9D066056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A33BD"/>
    <w:multiLevelType w:val="hybridMultilevel"/>
    <w:tmpl w:val="B3FC69DC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3724C"/>
    <w:multiLevelType w:val="hybridMultilevel"/>
    <w:tmpl w:val="1802650E"/>
    <w:lvl w:ilvl="0" w:tplc="08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054BD0"/>
    <w:multiLevelType w:val="hybridMultilevel"/>
    <w:tmpl w:val="43521D18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A4E45"/>
    <w:multiLevelType w:val="hybridMultilevel"/>
    <w:tmpl w:val="088C2984"/>
    <w:lvl w:ilvl="0" w:tplc="0816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49820B5"/>
    <w:multiLevelType w:val="hybridMultilevel"/>
    <w:tmpl w:val="3EA23176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DF3442"/>
    <w:multiLevelType w:val="hybridMultilevel"/>
    <w:tmpl w:val="CDEC6FAA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819E7"/>
    <w:multiLevelType w:val="hybridMultilevel"/>
    <w:tmpl w:val="ACE69BB0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B1F55"/>
    <w:multiLevelType w:val="hybridMultilevel"/>
    <w:tmpl w:val="4A4A5AA0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5F182B"/>
    <w:multiLevelType w:val="hybridMultilevel"/>
    <w:tmpl w:val="5E66EBE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F5254"/>
    <w:multiLevelType w:val="hybridMultilevel"/>
    <w:tmpl w:val="36BA0504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234E5A"/>
    <w:multiLevelType w:val="hybridMultilevel"/>
    <w:tmpl w:val="71A077B2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16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B76F58"/>
    <w:multiLevelType w:val="hybridMultilevel"/>
    <w:tmpl w:val="5E3C842C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17"/>
  </w:num>
  <w:num w:numId="7">
    <w:abstractNumId w:val="9"/>
  </w:num>
  <w:num w:numId="8">
    <w:abstractNumId w:val="11"/>
  </w:num>
  <w:num w:numId="9">
    <w:abstractNumId w:val="15"/>
  </w:num>
  <w:num w:numId="10">
    <w:abstractNumId w:val="18"/>
  </w:num>
  <w:num w:numId="11">
    <w:abstractNumId w:val="1"/>
  </w:num>
  <w:num w:numId="12">
    <w:abstractNumId w:val="14"/>
  </w:num>
  <w:num w:numId="13">
    <w:abstractNumId w:val="3"/>
  </w:num>
  <w:num w:numId="14">
    <w:abstractNumId w:val="16"/>
  </w:num>
  <w:num w:numId="15">
    <w:abstractNumId w:val="12"/>
  </w:num>
  <w:num w:numId="16">
    <w:abstractNumId w:val="8"/>
  </w:num>
  <w:num w:numId="17">
    <w:abstractNumId w:val="10"/>
  </w:num>
  <w:num w:numId="18">
    <w:abstractNumId w:val="2"/>
  </w:num>
  <w:num w:numId="19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61D"/>
    <w:rsid w:val="000026AF"/>
    <w:rsid w:val="00040798"/>
    <w:rsid w:val="0005312C"/>
    <w:rsid w:val="00062599"/>
    <w:rsid w:val="00067C01"/>
    <w:rsid w:val="00071E2C"/>
    <w:rsid w:val="00073F46"/>
    <w:rsid w:val="00080C1A"/>
    <w:rsid w:val="000B300C"/>
    <w:rsid w:val="000B4BD3"/>
    <w:rsid w:val="000C51F7"/>
    <w:rsid w:val="000D262A"/>
    <w:rsid w:val="000E4119"/>
    <w:rsid w:val="00110BD3"/>
    <w:rsid w:val="00112728"/>
    <w:rsid w:val="0012477D"/>
    <w:rsid w:val="00143AE2"/>
    <w:rsid w:val="00143CBD"/>
    <w:rsid w:val="00161D61"/>
    <w:rsid w:val="00165BAF"/>
    <w:rsid w:val="0016761D"/>
    <w:rsid w:val="00184A5B"/>
    <w:rsid w:val="001A5568"/>
    <w:rsid w:val="001C5F50"/>
    <w:rsid w:val="001D1408"/>
    <w:rsid w:val="001D3554"/>
    <w:rsid w:val="001D3C1A"/>
    <w:rsid w:val="001D57E8"/>
    <w:rsid w:val="001D6A64"/>
    <w:rsid w:val="001E44C2"/>
    <w:rsid w:val="002120A7"/>
    <w:rsid w:val="00212EC8"/>
    <w:rsid w:val="002156D4"/>
    <w:rsid w:val="0021577A"/>
    <w:rsid w:val="00226D5D"/>
    <w:rsid w:val="002343A4"/>
    <w:rsid w:val="00244D83"/>
    <w:rsid w:val="00256DAF"/>
    <w:rsid w:val="00267842"/>
    <w:rsid w:val="00280E63"/>
    <w:rsid w:val="00294C56"/>
    <w:rsid w:val="002A6359"/>
    <w:rsid w:val="002B5DAA"/>
    <w:rsid w:val="002C2AF1"/>
    <w:rsid w:val="002C6F2D"/>
    <w:rsid w:val="002E0F9F"/>
    <w:rsid w:val="003060A6"/>
    <w:rsid w:val="00315C5F"/>
    <w:rsid w:val="00315DEB"/>
    <w:rsid w:val="00340371"/>
    <w:rsid w:val="003418E4"/>
    <w:rsid w:val="00356F11"/>
    <w:rsid w:val="00393F87"/>
    <w:rsid w:val="003A1754"/>
    <w:rsid w:val="003A6471"/>
    <w:rsid w:val="003B6F21"/>
    <w:rsid w:val="003F080D"/>
    <w:rsid w:val="003F5281"/>
    <w:rsid w:val="003F6D8B"/>
    <w:rsid w:val="004004B7"/>
    <w:rsid w:val="004173C3"/>
    <w:rsid w:val="00453DB5"/>
    <w:rsid w:val="004557F5"/>
    <w:rsid w:val="004621AB"/>
    <w:rsid w:val="00495508"/>
    <w:rsid w:val="004B243C"/>
    <w:rsid w:val="004C0533"/>
    <w:rsid w:val="004D0A64"/>
    <w:rsid w:val="004E24C2"/>
    <w:rsid w:val="004E24D2"/>
    <w:rsid w:val="004E3493"/>
    <w:rsid w:val="004E5CED"/>
    <w:rsid w:val="004F0099"/>
    <w:rsid w:val="004F2C81"/>
    <w:rsid w:val="004F7B7F"/>
    <w:rsid w:val="005134E4"/>
    <w:rsid w:val="00515074"/>
    <w:rsid w:val="0051513F"/>
    <w:rsid w:val="00526487"/>
    <w:rsid w:val="005308CB"/>
    <w:rsid w:val="00531A34"/>
    <w:rsid w:val="00536E64"/>
    <w:rsid w:val="00540902"/>
    <w:rsid w:val="00565B99"/>
    <w:rsid w:val="0058065A"/>
    <w:rsid w:val="005A25F9"/>
    <w:rsid w:val="005A7A10"/>
    <w:rsid w:val="005B4998"/>
    <w:rsid w:val="005C1F52"/>
    <w:rsid w:val="005C4F6D"/>
    <w:rsid w:val="005D2EA6"/>
    <w:rsid w:val="00613970"/>
    <w:rsid w:val="00614F0C"/>
    <w:rsid w:val="00614FED"/>
    <w:rsid w:val="00631F2C"/>
    <w:rsid w:val="00631F82"/>
    <w:rsid w:val="00634944"/>
    <w:rsid w:val="00641B97"/>
    <w:rsid w:val="00653805"/>
    <w:rsid w:val="006539A5"/>
    <w:rsid w:val="006624FE"/>
    <w:rsid w:val="00662CD4"/>
    <w:rsid w:val="0069212F"/>
    <w:rsid w:val="006A6B1A"/>
    <w:rsid w:val="006C2C0D"/>
    <w:rsid w:val="006E38D5"/>
    <w:rsid w:val="006E5027"/>
    <w:rsid w:val="006F17CE"/>
    <w:rsid w:val="006F6632"/>
    <w:rsid w:val="006F7EF7"/>
    <w:rsid w:val="00700200"/>
    <w:rsid w:val="0073368D"/>
    <w:rsid w:val="00734903"/>
    <w:rsid w:val="00746B32"/>
    <w:rsid w:val="00760D0B"/>
    <w:rsid w:val="0078029D"/>
    <w:rsid w:val="00787230"/>
    <w:rsid w:val="0079303A"/>
    <w:rsid w:val="007A241C"/>
    <w:rsid w:val="007A4DBF"/>
    <w:rsid w:val="007B4909"/>
    <w:rsid w:val="007D73E8"/>
    <w:rsid w:val="007F12CD"/>
    <w:rsid w:val="008176EE"/>
    <w:rsid w:val="00831A81"/>
    <w:rsid w:val="008379D6"/>
    <w:rsid w:val="008431C5"/>
    <w:rsid w:val="008515DC"/>
    <w:rsid w:val="00857193"/>
    <w:rsid w:val="00860CF3"/>
    <w:rsid w:val="00861E92"/>
    <w:rsid w:val="00881369"/>
    <w:rsid w:val="008B26E6"/>
    <w:rsid w:val="008E2EDB"/>
    <w:rsid w:val="00902FF4"/>
    <w:rsid w:val="00903940"/>
    <w:rsid w:val="009259C9"/>
    <w:rsid w:val="00930A32"/>
    <w:rsid w:val="0093311B"/>
    <w:rsid w:val="00937231"/>
    <w:rsid w:val="009410D4"/>
    <w:rsid w:val="00970E26"/>
    <w:rsid w:val="00983D85"/>
    <w:rsid w:val="00983EB0"/>
    <w:rsid w:val="009A5462"/>
    <w:rsid w:val="009C0D51"/>
    <w:rsid w:val="009C4043"/>
    <w:rsid w:val="009D1320"/>
    <w:rsid w:val="009D1E7C"/>
    <w:rsid w:val="009D4613"/>
    <w:rsid w:val="009F4F52"/>
    <w:rsid w:val="00A050A9"/>
    <w:rsid w:val="00A14272"/>
    <w:rsid w:val="00A24C5C"/>
    <w:rsid w:val="00A3101E"/>
    <w:rsid w:val="00A44C31"/>
    <w:rsid w:val="00A45088"/>
    <w:rsid w:val="00A5346C"/>
    <w:rsid w:val="00A6308C"/>
    <w:rsid w:val="00AB0A92"/>
    <w:rsid w:val="00AB4BE7"/>
    <w:rsid w:val="00AB5DA7"/>
    <w:rsid w:val="00AC4126"/>
    <w:rsid w:val="00AC622B"/>
    <w:rsid w:val="00AE130E"/>
    <w:rsid w:val="00AF542D"/>
    <w:rsid w:val="00B40352"/>
    <w:rsid w:val="00B4427E"/>
    <w:rsid w:val="00B47EC8"/>
    <w:rsid w:val="00B54B8C"/>
    <w:rsid w:val="00B623B4"/>
    <w:rsid w:val="00B7124E"/>
    <w:rsid w:val="00B7502B"/>
    <w:rsid w:val="00B77300"/>
    <w:rsid w:val="00BA26DF"/>
    <w:rsid w:val="00BA4F7F"/>
    <w:rsid w:val="00BA6829"/>
    <w:rsid w:val="00BA73FD"/>
    <w:rsid w:val="00BB1B42"/>
    <w:rsid w:val="00BB1BB5"/>
    <w:rsid w:val="00BB201E"/>
    <w:rsid w:val="00BB3F0F"/>
    <w:rsid w:val="00BB7E8A"/>
    <w:rsid w:val="00BD7724"/>
    <w:rsid w:val="00BE31E1"/>
    <w:rsid w:val="00BE3439"/>
    <w:rsid w:val="00BF093B"/>
    <w:rsid w:val="00BF2D6B"/>
    <w:rsid w:val="00BF4CE2"/>
    <w:rsid w:val="00BF5160"/>
    <w:rsid w:val="00C01084"/>
    <w:rsid w:val="00C224A2"/>
    <w:rsid w:val="00C30530"/>
    <w:rsid w:val="00C33820"/>
    <w:rsid w:val="00C37214"/>
    <w:rsid w:val="00C43269"/>
    <w:rsid w:val="00C44DFC"/>
    <w:rsid w:val="00C50B9E"/>
    <w:rsid w:val="00C53BFB"/>
    <w:rsid w:val="00C616B4"/>
    <w:rsid w:val="00C67187"/>
    <w:rsid w:val="00C75600"/>
    <w:rsid w:val="00C9375C"/>
    <w:rsid w:val="00C9527A"/>
    <w:rsid w:val="00CA4110"/>
    <w:rsid w:val="00CD4472"/>
    <w:rsid w:val="00CE105F"/>
    <w:rsid w:val="00CE4FA5"/>
    <w:rsid w:val="00CF67B0"/>
    <w:rsid w:val="00D0027F"/>
    <w:rsid w:val="00D03281"/>
    <w:rsid w:val="00D356D5"/>
    <w:rsid w:val="00D37488"/>
    <w:rsid w:val="00D60B06"/>
    <w:rsid w:val="00D9754B"/>
    <w:rsid w:val="00DA2C37"/>
    <w:rsid w:val="00DA7BAC"/>
    <w:rsid w:val="00DF1F29"/>
    <w:rsid w:val="00E04A07"/>
    <w:rsid w:val="00E218A0"/>
    <w:rsid w:val="00E253F3"/>
    <w:rsid w:val="00E3051A"/>
    <w:rsid w:val="00E30CAB"/>
    <w:rsid w:val="00E41E75"/>
    <w:rsid w:val="00E63F15"/>
    <w:rsid w:val="00E8718B"/>
    <w:rsid w:val="00E92402"/>
    <w:rsid w:val="00E954D0"/>
    <w:rsid w:val="00EA1277"/>
    <w:rsid w:val="00EA17A3"/>
    <w:rsid w:val="00EA3E03"/>
    <w:rsid w:val="00EB72EB"/>
    <w:rsid w:val="00EC0A3E"/>
    <w:rsid w:val="00ED4E43"/>
    <w:rsid w:val="00ED612D"/>
    <w:rsid w:val="00EE63D1"/>
    <w:rsid w:val="00EF7B94"/>
    <w:rsid w:val="00F34724"/>
    <w:rsid w:val="00F379AE"/>
    <w:rsid w:val="00F407B8"/>
    <w:rsid w:val="00F41E4A"/>
    <w:rsid w:val="00F57830"/>
    <w:rsid w:val="00F62D5A"/>
    <w:rsid w:val="00F74D34"/>
    <w:rsid w:val="00F90DC4"/>
    <w:rsid w:val="00FA0CD6"/>
    <w:rsid w:val="00FA3D5F"/>
    <w:rsid w:val="00FD002F"/>
    <w:rsid w:val="00FD6794"/>
    <w:rsid w:val="00FE11C9"/>
    <w:rsid w:val="00FE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B2A9DE"/>
  <w15:docId w15:val="{743CB7F8-34CC-407D-97E1-EAE2B341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61D"/>
    <w:rPr>
      <w:rFonts w:eastAsiaTheme="minorEastAsia"/>
      <w:lang w:eastAsia="pt-PT"/>
    </w:rPr>
  </w:style>
  <w:style w:type="paragraph" w:styleId="Cabealho1">
    <w:name w:val="heading 1"/>
    <w:basedOn w:val="Normal"/>
    <w:next w:val="Normal"/>
    <w:link w:val="Cabealho1Carter"/>
    <w:autoRedefine/>
    <w:uiPriority w:val="9"/>
    <w:qFormat/>
    <w:rsid w:val="001676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ter"/>
    <w:autoRedefine/>
    <w:uiPriority w:val="9"/>
    <w:unhideWhenUsed/>
    <w:qFormat/>
    <w:rsid w:val="001676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Cabealho3">
    <w:name w:val="heading 3"/>
    <w:basedOn w:val="Normal"/>
    <w:next w:val="Normal"/>
    <w:link w:val="Cabealho3Carter"/>
    <w:uiPriority w:val="9"/>
    <w:unhideWhenUsed/>
    <w:qFormat/>
    <w:rsid w:val="001676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4">
    <w:name w:val="heading 4"/>
    <w:basedOn w:val="Normal"/>
    <w:next w:val="Normal"/>
    <w:link w:val="Cabealho4Carter"/>
    <w:uiPriority w:val="9"/>
    <w:unhideWhenUsed/>
    <w:qFormat/>
    <w:rsid w:val="007B49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1676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PT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16761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PT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16761D"/>
    <w:rPr>
      <w:rFonts w:asciiTheme="majorHAnsi" w:eastAsiaTheme="majorEastAsia" w:hAnsiTheme="majorHAnsi" w:cstheme="majorBidi"/>
      <w:b/>
      <w:bCs/>
      <w:color w:val="4F81BD" w:themeColor="accent1"/>
      <w:lang w:eastAsia="pt-PT"/>
    </w:rPr>
  </w:style>
  <w:style w:type="paragraph" w:styleId="PargrafodaLista">
    <w:name w:val="List Paragraph"/>
    <w:basedOn w:val="Normal"/>
    <w:uiPriority w:val="34"/>
    <w:qFormat/>
    <w:rsid w:val="0016761D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16761D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16761D"/>
    <w:rPr>
      <w:rFonts w:eastAsiaTheme="minorEastAsia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16761D"/>
    <w:rPr>
      <w:vertAlign w:val="superscript"/>
    </w:rPr>
  </w:style>
  <w:style w:type="character" w:styleId="Hiperligao">
    <w:name w:val="Hyperlink"/>
    <w:basedOn w:val="Tipodeletrapredefinidodopargrafo"/>
    <w:uiPriority w:val="99"/>
    <w:unhideWhenUsed/>
    <w:rsid w:val="0016761D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16761D"/>
    <w:pPr>
      <w:spacing w:after="0" w:line="240" w:lineRule="auto"/>
    </w:pPr>
    <w:rPr>
      <w:rFonts w:eastAsiaTheme="minorEastAsia"/>
      <w:lang w:eastAsia="pt-P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700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00200"/>
    <w:rPr>
      <w:rFonts w:ascii="Tahoma" w:eastAsiaTheme="minorEastAsia" w:hAnsi="Tahoma" w:cs="Tahoma"/>
      <w:sz w:val="16"/>
      <w:szCs w:val="16"/>
      <w:lang w:eastAsia="pt-PT"/>
    </w:rPr>
  </w:style>
  <w:style w:type="paragraph" w:styleId="Ttulo">
    <w:name w:val="Title"/>
    <w:basedOn w:val="Normal"/>
    <w:next w:val="Normal"/>
    <w:link w:val="TtuloCarter"/>
    <w:uiPriority w:val="10"/>
    <w:qFormat/>
    <w:rsid w:val="007B49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7B49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B49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B4909"/>
    <w:rPr>
      <w:rFonts w:eastAsiaTheme="minorEastAsia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B49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B4909"/>
    <w:rPr>
      <w:rFonts w:eastAsiaTheme="minorEastAsia"/>
      <w:lang w:eastAsia="pt-PT"/>
    </w:rPr>
  </w:style>
  <w:style w:type="character" w:customStyle="1" w:styleId="Cabealho4Carter">
    <w:name w:val="Cabeçalho 4 Caráter"/>
    <w:basedOn w:val="Tipodeletrapredefinidodopargrafo"/>
    <w:link w:val="Cabealho4"/>
    <w:uiPriority w:val="9"/>
    <w:rsid w:val="007B4909"/>
    <w:rPr>
      <w:rFonts w:asciiTheme="majorHAnsi" w:eastAsiaTheme="majorEastAsia" w:hAnsiTheme="majorHAnsi" w:cstheme="majorBidi"/>
      <w:b/>
      <w:bCs/>
      <w:i/>
      <w:iCs/>
      <w:color w:val="4F81BD" w:themeColor="accent1"/>
      <w:lang w:eastAsia="pt-PT"/>
    </w:rPr>
  </w:style>
  <w:style w:type="character" w:styleId="RefernciaIntensa">
    <w:name w:val="Intense Reference"/>
    <w:basedOn w:val="Tipodeletrapredefinidodopargrafo"/>
    <w:uiPriority w:val="32"/>
    <w:qFormat/>
    <w:rsid w:val="009A5462"/>
    <w:rPr>
      <w:b/>
      <w:bCs/>
      <w:smallCaps/>
      <w:color w:val="C0504D" w:themeColor="accent2"/>
      <w:spacing w:val="5"/>
      <w:u w:val="single"/>
    </w:rPr>
  </w:style>
  <w:style w:type="character" w:styleId="TtulodoLivro">
    <w:name w:val="Book Title"/>
    <w:basedOn w:val="Tipodeletrapredefinidodopargrafo"/>
    <w:uiPriority w:val="33"/>
    <w:qFormat/>
    <w:rsid w:val="009A5462"/>
    <w:rPr>
      <w:b/>
      <w:bCs/>
      <w:smallCaps/>
      <w:spacing w:val="5"/>
    </w:rPr>
  </w:style>
  <w:style w:type="paragraph" w:styleId="Citao">
    <w:name w:val="Quote"/>
    <w:basedOn w:val="Normal"/>
    <w:next w:val="Normal"/>
    <w:link w:val="CitaoCarter"/>
    <w:uiPriority w:val="29"/>
    <w:qFormat/>
    <w:rsid w:val="009A5462"/>
    <w:rPr>
      <w:i/>
      <w:iCs/>
      <w:color w:val="000000" w:themeColor="text1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9A5462"/>
    <w:rPr>
      <w:rFonts w:eastAsiaTheme="minorEastAsia"/>
      <w:i/>
      <w:iCs/>
      <w:color w:val="000000" w:themeColor="text1"/>
      <w:lang w:eastAsia="pt-PT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9A54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9A54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PT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7F12C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7F12CD"/>
    <w:rPr>
      <w:rFonts w:eastAsiaTheme="minorEastAsia"/>
      <w:b/>
      <w:bCs/>
      <w:i/>
      <w:iCs/>
      <w:color w:val="4F81BD" w:themeColor="accent1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E24D2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E24D2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E24D2"/>
    <w:rPr>
      <w:sz w:val="20"/>
      <w:szCs w:val="20"/>
    </w:rPr>
  </w:style>
  <w:style w:type="character" w:styleId="RefernciaDiscreta">
    <w:name w:val="Subtle Reference"/>
    <w:basedOn w:val="Tipodeletrapredefinidodopargrafo"/>
    <w:uiPriority w:val="31"/>
    <w:qFormat/>
    <w:rsid w:val="004E24D2"/>
    <w:rPr>
      <w:smallCaps/>
      <w:color w:val="C0504D" w:themeColor="accent2"/>
      <w:u w:val="single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8515DC"/>
    <w:rPr>
      <w:rFonts w:eastAsiaTheme="minorEastAsia"/>
      <w:b/>
      <w:bCs/>
      <w:lang w:eastAsia="pt-PT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8515DC"/>
    <w:rPr>
      <w:rFonts w:eastAsiaTheme="minorEastAsia"/>
      <w:b/>
      <w:bCs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novembro de 2016|Divisão de Programa, Departamento de Juventude, IPDJ, I.P.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970F84C-B1FA-41EF-9358-3F9B27E0B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441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JPC</dc:creator>
  <cp:lastModifiedBy>Conceição Pereira</cp:lastModifiedBy>
  <cp:revision>5</cp:revision>
  <cp:lastPrinted>2016-04-20T15:12:00Z</cp:lastPrinted>
  <dcterms:created xsi:type="dcterms:W3CDTF">2016-11-30T14:19:00Z</dcterms:created>
  <dcterms:modified xsi:type="dcterms:W3CDTF">2016-12-21T11:33:00Z</dcterms:modified>
</cp:coreProperties>
</file>